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0A" w:rsidRPr="007903D5" w:rsidRDefault="008A7E06">
      <w:pPr>
        <w:pStyle w:val="normal0"/>
        <w:jc w:val="center"/>
        <w:rPr>
          <w:color w:val="000000"/>
          <w:sz w:val="34"/>
          <w:szCs w:val="34"/>
        </w:rPr>
      </w:pPr>
      <w:r w:rsidRPr="007903D5">
        <w:rPr>
          <w:b/>
          <w:color w:val="000000"/>
          <w:sz w:val="34"/>
          <w:szCs w:val="34"/>
        </w:rPr>
        <w:t xml:space="preserve">BẢNG GIẢI TRÌNH Ý KIẾN CÁC BỘ, NGÀNH, CƠ QUAN, TỔ CHỨC </w:t>
      </w:r>
    </w:p>
    <w:p w:rsidR="004E460A" w:rsidRPr="007903D5" w:rsidRDefault="008A7E06">
      <w:pPr>
        <w:pStyle w:val="normal0"/>
        <w:jc w:val="center"/>
        <w:rPr>
          <w:color w:val="000000"/>
        </w:rPr>
      </w:pPr>
      <w:r w:rsidRPr="007903D5">
        <w:rPr>
          <w:b/>
          <w:color w:val="000000"/>
        </w:rPr>
        <w:t>Về dự thảo Nghị định sửa đổi, bổ sung một số điều của Nghị định số 78/2014/NĐ-CP</w:t>
      </w:r>
    </w:p>
    <w:p w:rsidR="004E460A" w:rsidRPr="007903D5" w:rsidRDefault="004E460A">
      <w:pPr>
        <w:pStyle w:val="normal0"/>
        <w:jc w:val="center"/>
        <w:rPr>
          <w:color w:val="000000"/>
          <w:sz w:val="36"/>
          <w:szCs w:val="36"/>
        </w:rPr>
      </w:pPr>
    </w:p>
    <w:tbl>
      <w:tblPr>
        <w:tblStyle w:val="a"/>
        <w:tblW w:w="14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27"/>
        <w:gridCol w:w="4930"/>
        <w:gridCol w:w="4930"/>
      </w:tblGrid>
      <w:tr w:rsidR="004E460A" w:rsidRPr="007903D5">
        <w:trPr>
          <w:jc w:val="center"/>
        </w:trPr>
        <w:tc>
          <w:tcPr>
            <w:tcW w:w="4927" w:type="dxa"/>
          </w:tcPr>
          <w:p w:rsidR="004E460A" w:rsidRPr="007903D5" w:rsidRDefault="004E460A">
            <w:pPr>
              <w:pStyle w:val="normal0"/>
              <w:jc w:val="center"/>
              <w:rPr>
                <w:color w:val="000000"/>
              </w:rPr>
            </w:pPr>
          </w:p>
        </w:tc>
        <w:tc>
          <w:tcPr>
            <w:tcW w:w="4930" w:type="dxa"/>
          </w:tcPr>
          <w:p w:rsidR="004E460A" w:rsidRPr="007903D5" w:rsidRDefault="008A7E06">
            <w:pPr>
              <w:pStyle w:val="normal0"/>
              <w:spacing w:before="60" w:after="60"/>
              <w:jc w:val="center"/>
              <w:rPr>
                <w:color w:val="000000"/>
              </w:rPr>
            </w:pPr>
            <w:r w:rsidRPr="007903D5">
              <w:rPr>
                <w:b/>
                <w:color w:val="000000"/>
              </w:rPr>
              <w:t>Tổng số gửi lấy ý kiến:</w:t>
            </w:r>
          </w:p>
        </w:tc>
        <w:tc>
          <w:tcPr>
            <w:tcW w:w="4930" w:type="dxa"/>
          </w:tcPr>
          <w:p w:rsidR="004E460A" w:rsidRPr="007903D5" w:rsidRDefault="008A7E06">
            <w:pPr>
              <w:pStyle w:val="normal0"/>
              <w:spacing w:before="60" w:after="60"/>
              <w:jc w:val="center"/>
              <w:rPr>
                <w:color w:val="000000"/>
              </w:rPr>
            </w:pPr>
            <w:r w:rsidRPr="007903D5">
              <w:rPr>
                <w:b/>
                <w:color w:val="000000"/>
              </w:rPr>
              <w:t>Tổng số có công văn trả lời</w:t>
            </w:r>
          </w:p>
        </w:tc>
      </w:tr>
      <w:tr w:rsidR="004E460A" w:rsidRPr="007903D5" w:rsidTr="0087135E">
        <w:trPr>
          <w:jc w:val="center"/>
        </w:trPr>
        <w:tc>
          <w:tcPr>
            <w:tcW w:w="4927" w:type="dxa"/>
          </w:tcPr>
          <w:p w:rsidR="004E460A" w:rsidRPr="007903D5" w:rsidRDefault="008A7E06">
            <w:pPr>
              <w:pStyle w:val="normal0"/>
              <w:spacing w:before="60" w:after="60"/>
              <w:jc w:val="center"/>
              <w:rPr>
                <w:color w:val="000000"/>
              </w:rPr>
            </w:pPr>
            <w:r w:rsidRPr="007903D5">
              <w:rPr>
                <w:b/>
                <w:color w:val="000000"/>
              </w:rPr>
              <w:t xml:space="preserve">Bộ, cơ quan ngang Bộ </w:t>
            </w:r>
            <w:r w:rsidRPr="007903D5">
              <w:rPr>
                <w:b/>
              </w:rPr>
              <w:t xml:space="preserve">, </w:t>
            </w:r>
            <w:r w:rsidR="007936D0">
              <w:rPr>
                <w:b/>
              </w:rPr>
              <w:t>0</w:t>
            </w:r>
            <w:r w:rsidRPr="007903D5">
              <w:rPr>
                <w:b/>
              </w:rPr>
              <w:t xml:space="preserve">2 ĐHQG </w:t>
            </w:r>
            <w:r w:rsidR="009F242E">
              <w:rPr>
                <w:b/>
              </w:rPr>
              <w:br/>
            </w:r>
            <w:r w:rsidRPr="007903D5">
              <w:rPr>
                <w:b/>
              </w:rPr>
              <w:t xml:space="preserve">và </w:t>
            </w:r>
            <w:r w:rsidR="007936D0">
              <w:rPr>
                <w:b/>
              </w:rPr>
              <w:t>0</w:t>
            </w:r>
            <w:r w:rsidRPr="007903D5">
              <w:rPr>
                <w:b/>
              </w:rPr>
              <w:t>2 Viện Hàn lâm</w:t>
            </w:r>
          </w:p>
        </w:tc>
        <w:tc>
          <w:tcPr>
            <w:tcW w:w="4930" w:type="dxa"/>
            <w:vAlign w:val="center"/>
          </w:tcPr>
          <w:p w:rsidR="004E460A" w:rsidRPr="007903D5" w:rsidRDefault="008A7E06" w:rsidP="0087135E">
            <w:pPr>
              <w:pStyle w:val="normal0"/>
              <w:spacing w:before="60" w:after="60"/>
              <w:jc w:val="center"/>
              <w:rPr>
                <w:color w:val="000000"/>
              </w:rPr>
            </w:pPr>
            <w:r w:rsidRPr="007903D5">
              <w:rPr>
                <w:b/>
                <w:color w:val="000000"/>
              </w:rPr>
              <w:t>2</w:t>
            </w:r>
            <w:r w:rsidRPr="007903D5">
              <w:rPr>
                <w:b/>
              </w:rPr>
              <w:t>6</w:t>
            </w:r>
          </w:p>
        </w:tc>
        <w:tc>
          <w:tcPr>
            <w:tcW w:w="4930" w:type="dxa"/>
            <w:vAlign w:val="center"/>
          </w:tcPr>
          <w:p w:rsidR="004E460A" w:rsidRPr="007903D5" w:rsidRDefault="00917932" w:rsidP="0087135E">
            <w:pPr>
              <w:pStyle w:val="normal0"/>
              <w:jc w:val="center"/>
              <w:rPr>
                <w:color w:val="000000"/>
              </w:rPr>
            </w:pPr>
            <w:r>
              <w:rPr>
                <w:b/>
                <w:color w:val="000000"/>
              </w:rPr>
              <w:t>20</w:t>
            </w:r>
          </w:p>
        </w:tc>
      </w:tr>
      <w:tr w:rsidR="004E460A" w:rsidRPr="007903D5">
        <w:trPr>
          <w:jc w:val="center"/>
        </w:trPr>
        <w:tc>
          <w:tcPr>
            <w:tcW w:w="4927" w:type="dxa"/>
          </w:tcPr>
          <w:p w:rsidR="004E460A" w:rsidRPr="007903D5" w:rsidRDefault="008A7E06">
            <w:pPr>
              <w:pStyle w:val="normal0"/>
              <w:spacing w:before="60" w:after="60"/>
              <w:jc w:val="center"/>
              <w:rPr>
                <w:color w:val="000000"/>
              </w:rPr>
            </w:pPr>
            <w:r w:rsidRPr="007903D5">
              <w:rPr>
                <w:b/>
                <w:color w:val="000000"/>
              </w:rPr>
              <w:t>UBND tỉnh</w:t>
            </w:r>
          </w:p>
        </w:tc>
        <w:tc>
          <w:tcPr>
            <w:tcW w:w="4930" w:type="dxa"/>
          </w:tcPr>
          <w:p w:rsidR="004E460A" w:rsidRPr="007903D5" w:rsidRDefault="008A7E06">
            <w:pPr>
              <w:pStyle w:val="normal0"/>
              <w:spacing w:before="60" w:after="60"/>
              <w:jc w:val="center"/>
              <w:rPr>
                <w:color w:val="000000"/>
              </w:rPr>
            </w:pPr>
            <w:r w:rsidRPr="007903D5">
              <w:rPr>
                <w:b/>
                <w:color w:val="000000"/>
              </w:rPr>
              <w:t>63</w:t>
            </w:r>
          </w:p>
        </w:tc>
        <w:tc>
          <w:tcPr>
            <w:tcW w:w="4930" w:type="dxa"/>
          </w:tcPr>
          <w:p w:rsidR="004E460A" w:rsidRPr="00E83EF0" w:rsidRDefault="000064FF" w:rsidP="003B4298">
            <w:pPr>
              <w:pStyle w:val="normal0"/>
              <w:jc w:val="center"/>
            </w:pPr>
            <w:r>
              <w:rPr>
                <w:b/>
              </w:rPr>
              <w:t>22</w:t>
            </w:r>
          </w:p>
        </w:tc>
      </w:tr>
      <w:tr w:rsidR="004E460A" w:rsidRPr="007903D5">
        <w:trPr>
          <w:jc w:val="center"/>
        </w:trPr>
        <w:tc>
          <w:tcPr>
            <w:tcW w:w="4927" w:type="dxa"/>
          </w:tcPr>
          <w:p w:rsidR="004E460A" w:rsidRPr="007903D5" w:rsidRDefault="008A7E06">
            <w:pPr>
              <w:pStyle w:val="normal0"/>
              <w:spacing w:before="60" w:after="60"/>
              <w:jc w:val="center"/>
              <w:rPr>
                <w:color w:val="000000"/>
              </w:rPr>
            </w:pPr>
            <w:r w:rsidRPr="007903D5">
              <w:rPr>
                <w:b/>
                <w:color w:val="000000"/>
              </w:rPr>
              <w:t>Sở KH&amp;CN</w:t>
            </w:r>
          </w:p>
        </w:tc>
        <w:tc>
          <w:tcPr>
            <w:tcW w:w="4930" w:type="dxa"/>
          </w:tcPr>
          <w:p w:rsidR="004E460A" w:rsidRPr="007903D5" w:rsidRDefault="008A7E06">
            <w:pPr>
              <w:pStyle w:val="normal0"/>
              <w:spacing w:before="60" w:after="60"/>
              <w:jc w:val="center"/>
              <w:rPr>
                <w:color w:val="000000"/>
              </w:rPr>
            </w:pPr>
            <w:r w:rsidRPr="007903D5">
              <w:rPr>
                <w:b/>
                <w:color w:val="000000"/>
              </w:rPr>
              <w:t>63</w:t>
            </w:r>
          </w:p>
        </w:tc>
        <w:tc>
          <w:tcPr>
            <w:tcW w:w="4930" w:type="dxa"/>
          </w:tcPr>
          <w:p w:rsidR="004E460A" w:rsidRPr="00E83EF0" w:rsidRDefault="00947B12" w:rsidP="000064FF">
            <w:pPr>
              <w:pStyle w:val="normal0"/>
              <w:jc w:val="center"/>
            </w:pPr>
            <w:r w:rsidRPr="00E83EF0">
              <w:rPr>
                <w:b/>
              </w:rPr>
              <w:t>4</w:t>
            </w:r>
            <w:r w:rsidR="000064FF">
              <w:rPr>
                <w:b/>
              </w:rPr>
              <w:t>2</w:t>
            </w:r>
          </w:p>
        </w:tc>
      </w:tr>
      <w:tr w:rsidR="004E460A" w:rsidRPr="007903D5">
        <w:trPr>
          <w:jc w:val="center"/>
        </w:trPr>
        <w:tc>
          <w:tcPr>
            <w:tcW w:w="4927" w:type="dxa"/>
          </w:tcPr>
          <w:p w:rsidR="004E460A" w:rsidRPr="007903D5" w:rsidRDefault="008A7E06">
            <w:pPr>
              <w:pStyle w:val="normal0"/>
              <w:spacing w:before="60" w:after="60"/>
              <w:jc w:val="center"/>
              <w:rPr>
                <w:color w:val="000000"/>
              </w:rPr>
            </w:pPr>
            <w:r w:rsidRPr="007903D5">
              <w:rPr>
                <w:b/>
                <w:color w:val="000000"/>
              </w:rPr>
              <w:t>Tổng số</w:t>
            </w:r>
          </w:p>
        </w:tc>
        <w:tc>
          <w:tcPr>
            <w:tcW w:w="4930" w:type="dxa"/>
            <w:vAlign w:val="center"/>
          </w:tcPr>
          <w:p w:rsidR="004E460A" w:rsidRPr="007903D5" w:rsidRDefault="008A7E06">
            <w:pPr>
              <w:pStyle w:val="normal0"/>
              <w:spacing w:before="60" w:after="60"/>
              <w:jc w:val="center"/>
              <w:rPr>
                <w:color w:val="000000"/>
              </w:rPr>
            </w:pPr>
            <w:r w:rsidRPr="007903D5">
              <w:rPr>
                <w:b/>
                <w:color w:val="000000"/>
              </w:rPr>
              <w:t>154</w:t>
            </w:r>
          </w:p>
        </w:tc>
        <w:tc>
          <w:tcPr>
            <w:tcW w:w="4930" w:type="dxa"/>
            <w:vAlign w:val="center"/>
          </w:tcPr>
          <w:p w:rsidR="004E460A" w:rsidRPr="00A42A72" w:rsidRDefault="0064460E" w:rsidP="008726C7">
            <w:pPr>
              <w:pStyle w:val="normal0"/>
              <w:jc w:val="center"/>
              <w:rPr>
                <w:b/>
                <w:color w:val="000000"/>
              </w:rPr>
            </w:pPr>
            <w:r w:rsidRPr="00A42A72">
              <w:rPr>
                <w:b/>
                <w:color w:val="000000"/>
              </w:rPr>
              <w:t>8</w:t>
            </w:r>
            <w:r w:rsidR="008726C7">
              <w:rPr>
                <w:b/>
                <w:color w:val="000000"/>
              </w:rPr>
              <w:t>4</w:t>
            </w:r>
          </w:p>
        </w:tc>
      </w:tr>
    </w:tbl>
    <w:p w:rsidR="004E460A" w:rsidRPr="007903D5" w:rsidRDefault="004E460A" w:rsidP="007903D5">
      <w:pPr>
        <w:pStyle w:val="normal0"/>
        <w:jc w:val="both"/>
        <w:rPr>
          <w:color w:val="000000"/>
          <w:sz w:val="24"/>
          <w:szCs w:val="24"/>
        </w:rPr>
      </w:pPr>
    </w:p>
    <w:p w:rsidR="004E460A" w:rsidRPr="007903D5" w:rsidRDefault="004E460A" w:rsidP="007903D5">
      <w:pPr>
        <w:pStyle w:val="normal0"/>
        <w:jc w:val="both"/>
        <w:rPr>
          <w:color w:val="000000"/>
          <w:sz w:val="24"/>
          <w:szCs w:val="24"/>
        </w:rPr>
      </w:pPr>
    </w:p>
    <w:tbl>
      <w:tblPr>
        <w:tblStyle w:val="a0"/>
        <w:tblW w:w="14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3218"/>
        <w:gridCol w:w="1964"/>
        <w:gridCol w:w="4350"/>
        <w:gridCol w:w="103"/>
        <w:gridCol w:w="4614"/>
      </w:tblGrid>
      <w:tr w:rsidR="004E460A" w:rsidRPr="007903D5" w:rsidTr="009F4879">
        <w:trPr>
          <w:trHeight w:val="404"/>
        </w:trPr>
        <w:tc>
          <w:tcPr>
            <w:tcW w:w="538" w:type="dxa"/>
            <w:vAlign w:val="center"/>
          </w:tcPr>
          <w:p w:rsidR="004E460A" w:rsidRPr="007903D5" w:rsidRDefault="008A7E06" w:rsidP="009F4879">
            <w:pPr>
              <w:pStyle w:val="normal0"/>
              <w:jc w:val="center"/>
              <w:rPr>
                <w:color w:val="000000"/>
                <w:sz w:val="24"/>
                <w:szCs w:val="24"/>
              </w:rPr>
            </w:pPr>
            <w:r w:rsidRPr="007903D5">
              <w:rPr>
                <w:b/>
                <w:color w:val="000000"/>
                <w:sz w:val="24"/>
                <w:szCs w:val="24"/>
              </w:rPr>
              <w:t>TT</w:t>
            </w:r>
          </w:p>
        </w:tc>
        <w:tc>
          <w:tcPr>
            <w:tcW w:w="3218" w:type="dxa"/>
            <w:vAlign w:val="center"/>
          </w:tcPr>
          <w:p w:rsidR="004E460A" w:rsidRPr="007903D5" w:rsidRDefault="008A7E06" w:rsidP="009F4879">
            <w:pPr>
              <w:pStyle w:val="normal0"/>
              <w:jc w:val="center"/>
              <w:rPr>
                <w:color w:val="000000"/>
                <w:sz w:val="24"/>
                <w:szCs w:val="24"/>
              </w:rPr>
            </w:pPr>
            <w:r w:rsidRPr="007903D5">
              <w:rPr>
                <w:b/>
                <w:color w:val="000000"/>
                <w:sz w:val="24"/>
                <w:szCs w:val="24"/>
              </w:rPr>
              <w:t>Tên điều</w:t>
            </w:r>
          </w:p>
        </w:tc>
        <w:tc>
          <w:tcPr>
            <w:tcW w:w="1964" w:type="dxa"/>
            <w:vAlign w:val="center"/>
          </w:tcPr>
          <w:p w:rsidR="004E460A" w:rsidRPr="007903D5" w:rsidRDefault="008A7E06" w:rsidP="009F4879">
            <w:pPr>
              <w:pStyle w:val="normal0"/>
              <w:jc w:val="center"/>
              <w:rPr>
                <w:color w:val="000000"/>
                <w:sz w:val="24"/>
                <w:szCs w:val="24"/>
              </w:rPr>
            </w:pPr>
            <w:r w:rsidRPr="007903D5">
              <w:rPr>
                <w:b/>
                <w:color w:val="000000"/>
                <w:sz w:val="24"/>
                <w:szCs w:val="24"/>
              </w:rPr>
              <w:t>Đơn vị</w:t>
            </w:r>
          </w:p>
        </w:tc>
        <w:tc>
          <w:tcPr>
            <w:tcW w:w="4350" w:type="dxa"/>
            <w:vAlign w:val="center"/>
          </w:tcPr>
          <w:p w:rsidR="004E460A" w:rsidRPr="007903D5" w:rsidRDefault="008A7E06" w:rsidP="009F4879">
            <w:pPr>
              <w:pStyle w:val="normal0"/>
              <w:jc w:val="center"/>
              <w:rPr>
                <w:color w:val="000000"/>
                <w:sz w:val="24"/>
                <w:szCs w:val="24"/>
              </w:rPr>
            </w:pPr>
            <w:r w:rsidRPr="007903D5">
              <w:rPr>
                <w:b/>
                <w:color w:val="000000"/>
                <w:sz w:val="24"/>
                <w:szCs w:val="24"/>
              </w:rPr>
              <w:t>Ý kiến</w:t>
            </w:r>
          </w:p>
        </w:tc>
        <w:tc>
          <w:tcPr>
            <w:tcW w:w="4717" w:type="dxa"/>
            <w:gridSpan w:val="2"/>
            <w:vAlign w:val="center"/>
          </w:tcPr>
          <w:p w:rsidR="004E460A" w:rsidRPr="007903D5" w:rsidRDefault="008A7E06" w:rsidP="009F4879">
            <w:pPr>
              <w:pStyle w:val="normal0"/>
              <w:jc w:val="center"/>
              <w:rPr>
                <w:color w:val="000000"/>
                <w:sz w:val="24"/>
                <w:szCs w:val="24"/>
              </w:rPr>
            </w:pPr>
            <w:r w:rsidRPr="007903D5">
              <w:rPr>
                <w:b/>
                <w:color w:val="000000"/>
                <w:sz w:val="24"/>
                <w:szCs w:val="24"/>
              </w:rPr>
              <w:t>Dự kiến phương án tiếp thu, giải trình</w:t>
            </w:r>
          </w:p>
        </w:tc>
      </w:tr>
      <w:tr w:rsidR="004E460A" w:rsidRPr="007903D5" w:rsidTr="009F4879">
        <w:trPr>
          <w:trHeight w:val="431"/>
        </w:trPr>
        <w:tc>
          <w:tcPr>
            <w:tcW w:w="538" w:type="dxa"/>
            <w:vAlign w:val="center"/>
          </w:tcPr>
          <w:p w:rsidR="004E460A" w:rsidRPr="009F4879" w:rsidRDefault="009F4879" w:rsidP="009F4879">
            <w:pPr>
              <w:pStyle w:val="normal0"/>
              <w:rPr>
                <w:b/>
                <w:color w:val="000000"/>
                <w:sz w:val="24"/>
                <w:szCs w:val="24"/>
              </w:rPr>
            </w:pPr>
            <w:r w:rsidRPr="009F4879">
              <w:rPr>
                <w:b/>
                <w:color w:val="000000"/>
                <w:sz w:val="24"/>
                <w:szCs w:val="24"/>
              </w:rPr>
              <w:t>I</w:t>
            </w:r>
          </w:p>
        </w:tc>
        <w:tc>
          <w:tcPr>
            <w:tcW w:w="14249" w:type="dxa"/>
            <w:gridSpan w:val="5"/>
            <w:vAlign w:val="center"/>
          </w:tcPr>
          <w:p w:rsidR="004E460A" w:rsidRPr="007903D5" w:rsidRDefault="008A7E06" w:rsidP="009F4879">
            <w:pPr>
              <w:pStyle w:val="normal0"/>
              <w:rPr>
                <w:color w:val="000000"/>
                <w:sz w:val="24"/>
                <w:szCs w:val="24"/>
              </w:rPr>
            </w:pPr>
            <w:r w:rsidRPr="007903D5">
              <w:rPr>
                <w:b/>
                <w:color w:val="000000"/>
                <w:sz w:val="24"/>
                <w:szCs w:val="24"/>
              </w:rPr>
              <w:t>Phần I. Góp ý chung</w:t>
            </w:r>
          </w:p>
        </w:tc>
      </w:tr>
      <w:tr w:rsidR="004E460A" w:rsidRPr="007903D5">
        <w:tc>
          <w:tcPr>
            <w:tcW w:w="538" w:type="dxa"/>
          </w:tcPr>
          <w:p w:rsidR="004E460A" w:rsidRPr="007903D5" w:rsidRDefault="004E460A" w:rsidP="007903D5">
            <w:pPr>
              <w:pStyle w:val="normal0"/>
              <w:numPr>
                <w:ilvl w:val="0"/>
                <w:numId w:val="2"/>
              </w:numPr>
              <w:jc w:val="both"/>
              <w:rPr>
                <w:color w:val="000000"/>
                <w:sz w:val="24"/>
                <w:szCs w:val="24"/>
              </w:rPr>
            </w:pPr>
          </w:p>
        </w:tc>
        <w:tc>
          <w:tcPr>
            <w:tcW w:w="5182" w:type="dxa"/>
            <w:gridSpan w:val="2"/>
          </w:tcPr>
          <w:p w:rsidR="004E460A" w:rsidRPr="00F21222" w:rsidRDefault="008A7E06" w:rsidP="007903D5">
            <w:pPr>
              <w:pStyle w:val="normal0"/>
              <w:jc w:val="both"/>
              <w:rPr>
                <w:sz w:val="24"/>
                <w:szCs w:val="24"/>
              </w:rPr>
            </w:pPr>
            <w:r w:rsidRPr="00F21222">
              <w:rPr>
                <w:sz w:val="24"/>
                <w:szCs w:val="24"/>
              </w:rPr>
              <w:t>- Bộ GTVT</w:t>
            </w:r>
          </w:p>
          <w:p w:rsidR="004E460A" w:rsidRPr="00F21222" w:rsidRDefault="008A7E06" w:rsidP="007903D5">
            <w:pPr>
              <w:pStyle w:val="normal0"/>
              <w:jc w:val="both"/>
              <w:rPr>
                <w:sz w:val="24"/>
                <w:szCs w:val="24"/>
              </w:rPr>
            </w:pPr>
            <w:r w:rsidRPr="00F21222">
              <w:rPr>
                <w:sz w:val="24"/>
                <w:szCs w:val="24"/>
              </w:rPr>
              <w:t>- UB Dân tộc</w:t>
            </w:r>
          </w:p>
          <w:p w:rsidR="004E460A" w:rsidRPr="00F21222" w:rsidRDefault="008A7E06" w:rsidP="007903D5">
            <w:pPr>
              <w:pStyle w:val="normal0"/>
              <w:jc w:val="both"/>
              <w:rPr>
                <w:sz w:val="24"/>
                <w:szCs w:val="24"/>
              </w:rPr>
            </w:pPr>
            <w:r w:rsidRPr="00F21222">
              <w:rPr>
                <w:sz w:val="24"/>
                <w:szCs w:val="24"/>
              </w:rPr>
              <w:t>- Ngân hàng Nhà nước VN</w:t>
            </w:r>
          </w:p>
          <w:p w:rsidR="004E460A" w:rsidRPr="00F21222" w:rsidRDefault="008A7E06" w:rsidP="007903D5">
            <w:pPr>
              <w:pStyle w:val="normal0"/>
              <w:jc w:val="both"/>
              <w:rPr>
                <w:sz w:val="24"/>
                <w:szCs w:val="24"/>
              </w:rPr>
            </w:pPr>
            <w:r w:rsidRPr="00F21222">
              <w:rPr>
                <w:sz w:val="24"/>
                <w:szCs w:val="24"/>
              </w:rPr>
              <w:t>- Bộ Quốc phòng</w:t>
            </w:r>
          </w:p>
          <w:p w:rsidR="004E460A" w:rsidRPr="00F21222" w:rsidRDefault="008A7E06" w:rsidP="007903D5">
            <w:pPr>
              <w:pStyle w:val="normal0"/>
              <w:jc w:val="both"/>
              <w:rPr>
                <w:sz w:val="24"/>
                <w:szCs w:val="24"/>
              </w:rPr>
            </w:pPr>
            <w:r w:rsidRPr="00F21222">
              <w:rPr>
                <w:sz w:val="24"/>
                <w:szCs w:val="24"/>
              </w:rPr>
              <w:t>- Bộ TT&amp;TT</w:t>
            </w:r>
          </w:p>
          <w:p w:rsidR="004E460A" w:rsidRPr="00F21222" w:rsidRDefault="008A7E06" w:rsidP="007903D5">
            <w:pPr>
              <w:pStyle w:val="normal0"/>
              <w:jc w:val="both"/>
              <w:rPr>
                <w:sz w:val="24"/>
                <w:szCs w:val="24"/>
              </w:rPr>
            </w:pPr>
            <w:r w:rsidRPr="00F21222">
              <w:rPr>
                <w:sz w:val="24"/>
                <w:szCs w:val="24"/>
              </w:rPr>
              <w:t>- Bộ Văn hóa, Thể thao &amp; Du lịch</w:t>
            </w:r>
          </w:p>
          <w:p w:rsidR="004E460A" w:rsidRPr="00F21222" w:rsidRDefault="008A7E06" w:rsidP="007903D5">
            <w:pPr>
              <w:pStyle w:val="normal0"/>
              <w:jc w:val="both"/>
              <w:rPr>
                <w:sz w:val="24"/>
                <w:szCs w:val="24"/>
              </w:rPr>
            </w:pPr>
            <w:r w:rsidRPr="00F21222">
              <w:rPr>
                <w:sz w:val="24"/>
                <w:szCs w:val="24"/>
              </w:rPr>
              <w:t>- Viện HL KH&amp;CN VN</w:t>
            </w:r>
          </w:p>
          <w:p w:rsidR="004E460A" w:rsidRPr="00F21222" w:rsidRDefault="008A7E06" w:rsidP="007903D5">
            <w:pPr>
              <w:pStyle w:val="normal0"/>
              <w:jc w:val="both"/>
              <w:rPr>
                <w:color w:val="000000"/>
                <w:sz w:val="24"/>
                <w:szCs w:val="24"/>
              </w:rPr>
            </w:pPr>
            <w:r w:rsidRPr="00F21222">
              <w:rPr>
                <w:color w:val="000000"/>
                <w:sz w:val="24"/>
                <w:szCs w:val="24"/>
              </w:rPr>
              <w:t xml:space="preserve">- </w:t>
            </w:r>
            <w:r w:rsidR="00F21222">
              <w:rPr>
                <w:color w:val="000000"/>
                <w:sz w:val="24"/>
                <w:szCs w:val="24"/>
              </w:rPr>
              <w:t xml:space="preserve">Các </w:t>
            </w:r>
            <w:r w:rsidRPr="00F21222">
              <w:rPr>
                <w:color w:val="000000"/>
                <w:sz w:val="24"/>
                <w:szCs w:val="24"/>
              </w:rPr>
              <w:t xml:space="preserve">Sở KHC&amp;CN: </w:t>
            </w:r>
            <w:r w:rsidRPr="00F21222">
              <w:rPr>
                <w:sz w:val="24"/>
                <w:szCs w:val="24"/>
              </w:rPr>
              <w:t>Bến Tre, Sơn La, Thái Nguyên, Lào Cai, Hà Nam, Kiên G</w:t>
            </w:r>
            <w:r w:rsidRPr="00F21222">
              <w:rPr>
                <w:color w:val="000000"/>
                <w:sz w:val="24"/>
                <w:szCs w:val="24"/>
              </w:rPr>
              <w:t xml:space="preserve">iang, Trà Vinh, </w:t>
            </w:r>
            <w:r w:rsidRPr="00F21222">
              <w:rPr>
                <w:sz w:val="24"/>
                <w:szCs w:val="24"/>
              </w:rPr>
              <w:t>Thừa Thiên Huế, Khánh Hòa, Cao Bằng, Bạc Liêu, Đồng</w:t>
            </w:r>
            <w:r w:rsidRPr="00F21222">
              <w:rPr>
                <w:color w:val="000000"/>
                <w:sz w:val="24"/>
                <w:szCs w:val="24"/>
              </w:rPr>
              <w:t xml:space="preserve"> Tháp,</w:t>
            </w:r>
            <w:r w:rsidRPr="00F21222">
              <w:rPr>
                <w:sz w:val="24"/>
                <w:szCs w:val="24"/>
              </w:rPr>
              <w:t xml:space="preserve"> </w:t>
            </w:r>
            <w:r w:rsidRPr="00F21222">
              <w:rPr>
                <w:color w:val="000000"/>
                <w:sz w:val="24"/>
                <w:szCs w:val="24"/>
              </w:rPr>
              <w:t xml:space="preserve">Tây Ninh, Bình Phước, Đắk Lắk, Bình </w:t>
            </w:r>
            <w:r w:rsidRPr="00F21222">
              <w:rPr>
                <w:sz w:val="24"/>
                <w:szCs w:val="24"/>
              </w:rPr>
              <w:t xml:space="preserve">Thuận, </w:t>
            </w:r>
            <w:r w:rsidR="00947B12" w:rsidRPr="00F21222">
              <w:rPr>
                <w:color w:val="000000"/>
                <w:sz w:val="24"/>
                <w:szCs w:val="24"/>
              </w:rPr>
              <w:t xml:space="preserve">Vĩnh Long, Vĩnh Phúc, </w:t>
            </w:r>
            <w:r w:rsidRPr="00F21222">
              <w:rPr>
                <w:color w:val="000000"/>
                <w:sz w:val="24"/>
                <w:szCs w:val="24"/>
              </w:rPr>
              <w:t>Tiền Giang, Quảng Ngãi, Yên Bái, Bình Định, Kon Tum, Phú Yên, Cà Mau, Bắc Kạn, Tuy</w:t>
            </w:r>
            <w:r w:rsidRPr="00F21222">
              <w:rPr>
                <w:sz w:val="24"/>
                <w:szCs w:val="24"/>
              </w:rPr>
              <w:t>ên Quang, Điện Biên, Quảng Nam, Ninh Bình</w:t>
            </w:r>
            <w:r w:rsidR="00E83EF0" w:rsidRPr="00F21222">
              <w:rPr>
                <w:sz w:val="24"/>
                <w:szCs w:val="24"/>
              </w:rPr>
              <w:t xml:space="preserve">, Đà Nẵng, Đắk Nông, </w:t>
            </w:r>
            <w:r w:rsidR="00AD4D43" w:rsidRPr="00F21222">
              <w:rPr>
                <w:sz w:val="24"/>
                <w:szCs w:val="24"/>
              </w:rPr>
              <w:t>Sóc Trăng</w:t>
            </w:r>
          </w:p>
          <w:p w:rsidR="004E460A" w:rsidRPr="007903D5" w:rsidRDefault="008A7E06" w:rsidP="007903D5">
            <w:pPr>
              <w:pStyle w:val="normal0"/>
              <w:jc w:val="both"/>
              <w:rPr>
                <w:b/>
                <w:color w:val="000000"/>
                <w:sz w:val="24"/>
                <w:szCs w:val="24"/>
              </w:rPr>
            </w:pPr>
            <w:r w:rsidRPr="00F21222">
              <w:rPr>
                <w:color w:val="000000"/>
                <w:sz w:val="24"/>
                <w:szCs w:val="24"/>
              </w:rPr>
              <w:t>- UBND: Bắc Ninh</w:t>
            </w:r>
            <w:r w:rsidRPr="00F21222">
              <w:rPr>
                <w:i/>
                <w:color w:val="000000"/>
                <w:sz w:val="24"/>
                <w:szCs w:val="24"/>
              </w:rPr>
              <w:t>,</w:t>
            </w:r>
            <w:r w:rsidRPr="00F21222">
              <w:rPr>
                <w:color w:val="000000"/>
                <w:sz w:val="24"/>
                <w:szCs w:val="24"/>
              </w:rPr>
              <w:t xml:space="preserve"> Quảng Bình, Lào Cai, Ninh </w:t>
            </w:r>
            <w:r w:rsidRPr="00F21222">
              <w:rPr>
                <w:color w:val="000000"/>
                <w:sz w:val="24"/>
                <w:szCs w:val="24"/>
              </w:rPr>
              <w:lastRenderedPageBreak/>
              <w:t>Thu</w:t>
            </w:r>
            <w:r w:rsidRPr="00F21222">
              <w:rPr>
                <w:sz w:val="24"/>
                <w:szCs w:val="24"/>
              </w:rPr>
              <w:t>ận, Hà Tĩnh, Sóc Trăng</w:t>
            </w:r>
            <w:r w:rsidR="00947B12" w:rsidRPr="00F21222">
              <w:rPr>
                <w:sz w:val="24"/>
                <w:szCs w:val="24"/>
              </w:rPr>
              <w:t>,</w:t>
            </w:r>
            <w:r w:rsidR="00947B12" w:rsidRPr="00F21222">
              <w:rPr>
                <w:color w:val="000000"/>
                <w:sz w:val="24"/>
                <w:szCs w:val="24"/>
              </w:rPr>
              <w:t xml:space="preserve"> Quảng Trị, Khánh</w:t>
            </w:r>
            <w:r w:rsidR="00947B12">
              <w:rPr>
                <w:b/>
                <w:color w:val="000000"/>
                <w:sz w:val="24"/>
                <w:szCs w:val="24"/>
              </w:rPr>
              <w:t xml:space="preserve"> </w:t>
            </w:r>
            <w:r w:rsidR="00947B12" w:rsidRPr="00F21222">
              <w:rPr>
                <w:color w:val="000000"/>
                <w:sz w:val="24"/>
                <w:szCs w:val="24"/>
              </w:rPr>
              <w:t>Hòa</w:t>
            </w:r>
            <w:r w:rsidR="003B4298" w:rsidRPr="00F21222">
              <w:rPr>
                <w:color w:val="000000"/>
                <w:sz w:val="24"/>
                <w:szCs w:val="24"/>
              </w:rPr>
              <w:t>, Tây Ninh</w:t>
            </w:r>
            <w:r w:rsidR="00E6336F" w:rsidRPr="00F21222">
              <w:rPr>
                <w:color w:val="000000"/>
                <w:sz w:val="24"/>
                <w:szCs w:val="24"/>
              </w:rPr>
              <w:t>, Bạc Liêu,</w:t>
            </w:r>
            <w:r w:rsidR="00E6336F" w:rsidRPr="00F21222">
              <w:rPr>
                <w:sz w:val="24"/>
                <w:szCs w:val="24"/>
              </w:rPr>
              <w:t xml:space="preserve"> Nghệ An</w:t>
            </w:r>
          </w:p>
        </w:tc>
        <w:tc>
          <w:tcPr>
            <w:tcW w:w="4350" w:type="dxa"/>
          </w:tcPr>
          <w:p w:rsidR="004E460A" w:rsidRPr="007903D5" w:rsidRDefault="004E460A" w:rsidP="007903D5">
            <w:pPr>
              <w:pStyle w:val="normal0"/>
              <w:jc w:val="both"/>
              <w:rPr>
                <w:color w:val="000000"/>
                <w:sz w:val="24"/>
                <w:szCs w:val="24"/>
              </w:rPr>
            </w:pPr>
          </w:p>
          <w:p w:rsidR="004E460A" w:rsidRPr="007903D5" w:rsidRDefault="008A7E06" w:rsidP="007903D5">
            <w:pPr>
              <w:pStyle w:val="normal0"/>
              <w:jc w:val="both"/>
              <w:rPr>
                <w:color w:val="000000"/>
                <w:sz w:val="24"/>
                <w:szCs w:val="24"/>
              </w:rPr>
            </w:pPr>
            <w:r w:rsidRPr="007903D5">
              <w:rPr>
                <w:color w:val="000000"/>
                <w:sz w:val="24"/>
                <w:szCs w:val="24"/>
              </w:rPr>
              <w:t>Nhất trí hoàn toàn với dự thảo</w:t>
            </w:r>
          </w:p>
        </w:tc>
        <w:tc>
          <w:tcPr>
            <w:tcW w:w="4717" w:type="dxa"/>
            <w:gridSpan w:val="2"/>
          </w:tcPr>
          <w:p w:rsidR="004E460A" w:rsidRPr="007903D5" w:rsidRDefault="004E460A" w:rsidP="007903D5">
            <w:pPr>
              <w:pStyle w:val="normal0"/>
              <w:jc w:val="both"/>
              <w:rPr>
                <w:color w:val="000000"/>
                <w:sz w:val="24"/>
                <w:szCs w:val="24"/>
              </w:rPr>
            </w:pPr>
          </w:p>
        </w:tc>
      </w:tr>
      <w:tr w:rsidR="009F4879" w:rsidRPr="007903D5" w:rsidTr="00AD4D43">
        <w:tc>
          <w:tcPr>
            <w:tcW w:w="538" w:type="dxa"/>
            <w:vMerge w:val="restart"/>
          </w:tcPr>
          <w:p w:rsidR="009F4879" w:rsidRPr="007903D5" w:rsidRDefault="009F4879" w:rsidP="007903D5">
            <w:pPr>
              <w:pStyle w:val="normal0"/>
              <w:jc w:val="both"/>
              <w:rPr>
                <w:color w:val="000000"/>
                <w:sz w:val="24"/>
                <w:szCs w:val="24"/>
              </w:rPr>
            </w:pPr>
            <w:r>
              <w:rPr>
                <w:color w:val="000000"/>
                <w:sz w:val="24"/>
                <w:szCs w:val="24"/>
              </w:rPr>
              <w:lastRenderedPageBreak/>
              <w:t>2.</w:t>
            </w:r>
          </w:p>
        </w:tc>
        <w:tc>
          <w:tcPr>
            <w:tcW w:w="321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b/>
                <w:sz w:val="24"/>
                <w:szCs w:val="24"/>
              </w:rPr>
            </w:pPr>
            <w:r>
              <w:rPr>
                <w:b/>
                <w:sz w:val="24"/>
                <w:szCs w:val="24"/>
              </w:rPr>
              <w:t>T</w:t>
            </w:r>
            <w:r w:rsidRPr="007903D5">
              <w:rPr>
                <w:b/>
                <w:sz w:val="24"/>
                <w:szCs w:val="24"/>
              </w:rPr>
              <w:t>rình tự, thủ tục xây dựng NĐ</w:t>
            </w:r>
          </w:p>
          <w:p w:rsidR="009F4879" w:rsidRPr="007903D5" w:rsidRDefault="009F4879" w:rsidP="007903D5">
            <w:pPr>
              <w:pStyle w:val="normal0"/>
              <w:jc w:val="both"/>
              <w:rPr>
                <w:b/>
                <w:sz w:val="24"/>
                <w:szCs w:val="24"/>
              </w:rPr>
            </w:pPr>
            <w:r w:rsidRPr="007903D5">
              <w:rPr>
                <w:b/>
                <w:sz w:val="24"/>
                <w:szCs w:val="24"/>
              </w:rPr>
              <w:t xml:space="preserve"> </w:t>
            </w:r>
          </w:p>
        </w:tc>
        <w:tc>
          <w:tcPr>
            <w:tcW w:w="19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Văn phòng Chính phủ</w:t>
            </w:r>
          </w:p>
          <w:p w:rsidR="009F4879" w:rsidRPr="007903D5" w:rsidRDefault="009F4879" w:rsidP="007903D5">
            <w:pPr>
              <w:pStyle w:val="normal0"/>
              <w:spacing w:line="276" w:lineRule="auto"/>
              <w:jc w:val="both"/>
              <w:rPr>
                <w:sz w:val="24"/>
                <w:szCs w:val="24"/>
              </w:rPr>
            </w:pPr>
            <w:r w:rsidRPr="007903D5">
              <w:rPr>
                <w:sz w:val="24"/>
                <w:szCs w:val="24"/>
              </w:rPr>
              <w:t xml:space="preserve"> </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Về trình tự, thủ tục xây dựng NĐ, đề nghị thực hiện theo Mục 2 Chương V của Luật Ban hành văn bản quy phạm pháp luật.</w:t>
            </w:r>
          </w:p>
        </w:tc>
        <w:tc>
          <w:tcPr>
            <w:tcW w:w="4717"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Tiếp thu</w:t>
            </w:r>
          </w:p>
        </w:tc>
      </w:tr>
      <w:tr w:rsidR="009F4879" w:rsidRPr="007903D5" w:rsidTr="00AD4D43">
        <w:trPr>
          <w:trHeight w:val="460"/>
        </w:trPr>
        <w:tc>
          <w:tcPr>
            <w:tcW w:w="538" w:type="dxa"/>
            <w:vMerge/>
          </w:tcPr>
          <w:p w:rsidR="009F4879" w:rsidRPr="007903D5" w:rsidRDefault="009F4879" w:rsidP="007903D5">
            <w:pPr>
              <w:pStyle w:val="normal0"/>
              <w:jc w:val="both"/>
              <w:rPr>
                <w:color w:val="000000"/>
                <w:sz w:val="24"/>
                <w:szCs w:val="24"/>
              </w:rPr>
            </w:pPr>
          </w:p>
        </w:tc>
        <w:tc>
          <w:tcPr>
            <w:tcW w:w="3218" w:type="dxa"/>
            <w:vMerge/>
            <w:tcBorders>
              <w:left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b/>
                <w:sz w:val="24"/>
                <w:szCs w:val="24"/>
              </w:rPr>
            </w:pPr>
          </w:p>
        </w:tc>
        <w:tc>
          <w:tcPr>
            <w:tcW w:w="1964"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Liên hiệp các Hội Khoa học và Kỹ thuật Việt Nam</w:t>
            </w: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917932">
            <w:pPr>
              <w:pStyle w:val="normal0"/>
              <w:spacing w:line="276" w:lineRule="auto"/>
              <w:jc w:val="both"/>
              <w:rPr>
                <w:sz w:val="24"/>
                <w:szCs w:val="24"/>
              </w:rPr>
            </w:pPr>
            <w:r w:rsidRPr="007903D5">
              <w:rPr>
                <w:sz w:val="24"/>
                <w:szCs w:val="24"/>
              </w:rPr>
              <w:t>Đề nghị bổ sung thêm hình thức đề cử giải thưởng thay vì cá nhân tự đăng ký. Quy trình, thủ tục đề cử cần đơn giản, phù hợp với quy trình cải cách hành chính và chủ trương xây dựng chính phủ điện tử hiện nay.</w:t>
            </w:r>
          </w:p>
        </w:tc>
        <w:tc>
          <w:tcPr>
            <w:tcW w:w="4717"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Giữ nguyên như dự thảo NĐ. Đảm bảo nguyên tắc “tự nguyện” quy định tại Luật thi đua, khen thưởng.</w:t>
            </w:r>
          </w:p>
          <w:p w:rsidR="009F4879" w:rsidRPr="007903D5" w:rsidRDefault="009F4879" w:rsidP="007903D5">
            <w:pPr>
              <w:pStyle w:val="normal0"/>
              <w:jc w:val="both"/>
              <w:rPr>
                <w:sz w:val="24"/>
                <w:szCs w:val="24"/>
              </w:rPr>
            </w:pPr>
            <w:r w:rsidRPr="007903D5">
              <w:rPr>
                <w:sz w:val="24"/>
                <w:szCs w:val="24"/>
              </w:rPr>
              <w:t xml:space="preserve"> </w:t>
            </w:r>
          </w:p>
        </w:tc>
      </w:tr>
      <w:tr w:rsidR="009F4879" w:rsidRPr="007903D5" w:rsidTr="00C7053F">
        <w:trPr>
          <w:trHeight w:val="240"/>
        </w:trPr>
        <w:tc>
          <w:tcPr>
            <w:tcW w:w="538" w:type="dxa"/>
            <w:vMerge/>
            <w:tcBorders>
              <w:right w:val="single" w:sz="8" w:space="0" w:color="000000"/>
            </w:tcBorders>
          </w:tcPr>
          <w:p w:rsidR="009F4879" w:rsidRPr="007903D5" w:rsidRDefault="009F4879" w:rsidP="007903D5">
            <w:pPr>
              <w:pStyle w:val="normal0"/>
              <w:jc w:val="both"/>
              <w:rPr>
                <w:color w:val="000000"/>
                <w:sz w:val="24"/>
                <w:szCs w:val="24"/>
              </w:rPr>
            </w:pPr>
          </w:p>
        </w:tc>
        <w:tc>
          <w:tcPr>
            <w:tcW w:w="3218" w:type="dxa"/>
            <w:vMerge/>
            <w:tcBorders>
              <w:left w:val="single" w:sz="8" w:space="0" w:color="000000"/>
              <w:right w:val="single" w:sz="8" w:space="0" w:color="000000"/>
            </w:tcBorders>
          </w:tcPr>
          <w:p w:rsidR="009F4879" w:rsidRPr="007903D5" w:rsidRDefault="009F4879" w:rsidP="007903D5">
            <w:pPr>
              <w:pStyle w:val="normal0"/>
              <w:jc w:val="both"/>
              <w:rPr>
                <w:b/>
                <w:color w:val="000000"/>
                <w:sz w:val="24"/>
                <w:szCs w:val="24"/>
              </w:rPr>
            </w:pPr>
          </w:p>
        </w:tc>
        <w:tc>
          <w:tcPr>
            <w:tcW w:w="1964" w:type="dxa"/>
            <w:vMerge/>
            <w:tcBorders>
              <w:left w:val="single" w:sz="8" w:space="0" w:color="000000"/>
            </w:tcBorders>
          </w:tcPr>
          <w:p w:rsidR="009F4879" w:rsidRPr="007903D5" w:rsidRDefault="009F4879" w:rsidP="007903D5">
            <w:pPr>
              <w:pStyle w:val="normal0"/>
              <w:jc w:val="both"/>
              <w:rPr>
                <w:sz w:val="24"/>
                <w:szCs w:val="24"/>
              </w:rPr>
            </w:pPr>
          </w:p>
        </w:tc>
        <w:tc>
          <w:tcPr>
            <w:tcW w:w="435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Cần quy định chặt chẽ hơn nữa về thành phần Hội đồng xét giải thưởng, tăng trách nhiệm, tính công khai, minh bạch, sự công tâm đồng thời loại bỏ tính lợi ích, mâu thuẫn ảnh hưởng đến quyết định của các Hội đồng, để đảm bảo chất lượng của giải thưởng.</w:t>
            </w:r>
          </w:p>
          <w:p w:rsidR="009F4879" w:rsidRPr="007903D5" w:rsidRDefault="00917932" w:rsidP="007903D5">
            <w:pPr>
              <w:pStyle w:val="normal0"/>
              <w:spacing w:line="276" w:lineRule="auto"/>
              <w:jc w:val="both"/>
              <w:rPr>
                <w:sz w:val="24"/>
                <w:szCs w:val="24"/>
              </w:rPr>
            </w:pPr>
            <w:r>
              <w:rPr>
                <w:sz w:val="24"/>
                <w:szCs w:val="24"/>
              </w:rPr>
              <w:t>C</w:t>
            </w:r>
            <w:r w:rsidR="009F4879" w:rsidRPr="007903D5">
              <w:rPr>
                <w:sz w:val="24"/>
                <w:szCs w:val="24"/>
              </w:rPr>
              <w:t>ần có bộ phận chuyên môn về kinh tế- tài chính đánh giá độc lập giá trị kinh tế của các công trình để giúp Hội đồng khi xem xét, đánh giá công trình.</w:t>
            </w:r>
          </w:p>
        </w:tc>
        <w:tc>
          <w:tcPr>
            <w:tcW w:w="4717" w:type="dxa"/>
            <w:gridSpan w:val="2"/>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Thành phần, trách nhiệm của Hội đồng đã được quy định rõ tại Điều 17 của Nghị định 78/2014/NĐ-CP.</w:t>
            </w:r>
          </w:p>
          <w:p w:rsidR="009F4879" w:rsidRPr="007903D5" w:rsidRDefault="009F4879" w:rsidP="007903D5">
            <w:pPr>
              <w:pStyle w:val="normal0"/>
              <w:jc w:val="both"/>
              <w:rPr>
                <w:sz w:val="24"/>
                <w:szCs w:val="24"/>
              </w:rPr>
            </w:pPr>
            <w:r w:rsidRPr="007903D5">
              <w:rPr>
                <w:sz w:val="24"/>
                <w:szCs w:val="24"/>
              </w:rPr>
              <w:t xml:space="preserve"> </w:t>
            </w:r>
          </w:p>
          <w:p w:rsidR="009F4879" w:rsidRPr="007903D5" w:rsidRDefault="009F4879" w:rsidP="007903D5">
            <w:pPr>
              <w:pStyle w:val="normal0"/>
              <w:jc w:val="both"/>
              <w:rPr>
                <w:sz w:val="24"/>
                <w:szCs w:val="24"/>
              </w:rPr>
            </w:pPr>
            <w:r w:rsidRPr="007903D5">
              <w:rPr>
                <w:sz w:val="24"/>
                <w:szCs w:val="24"/>
              </w:rPr>
              <w:t xml:space="preserve"> </w:t>
            </w:r>
          </w:p>
          <w:p w:rsidR="009F4879" w:rsidRPr="007903D5" w:rsidRDefault="009F4879" w:rsidP="007903D5">
            <w:pPr>
              <w:pStyle w:val="normal0"/>
              <w:jc w:val="both"/>
              <w:rPr>
                <w:sz w:val="24"/>
                <w:szCs w:val="24"/>
              </w:rPr>
            </w:pPr>
            <w:r w:rsidRPr="007903D5">
              <w:rPr>
                <w:sz w:val="24"/>
                <w:szCs w:val="24"/>
              </w:rPr>
              <w:t xml:space="preserve"> </w:t>
            </w:r>
          </w:p>
          <w:p w:rsidR="009F4879" w:rsidRPr="007903D5" w:rsidRDefault="009F4879" w:rsidP="007903D5">
            <w:pPr>
              <w:pStyle w:val="normal0"/>
              <w:jc w:val="both"/>
              <w:rPr>
                <w:sz w:val="24"/>
                <w:szCs w:val="24"/>
              </w:rPr>
            </w:pPr>
            <w:r w:rsidRPr="007903D5">
              <w:rPr>
                <w:sz w:val="24"/>
                <w:szCs w:val="24"/>
              </w:rPr>
              <w:t xml:space="preserve"> </w:t>
            </w:r>
          </w:p>
          <w:p w:rsidR="009F4879" w:rsidRPr="007903D5" w:rsidRDefault="009F4879" w:rsidP="007903D5">
            <w:pPr>
              <w:pStyle w:val="normal0"/>
              <w:jc w:val="both"/>
              <w:rPr>
                <w:sz w:val="24"/>
                <w:szCs w:val="24"/>
              </w:rPr>
            </w:pPr>
            <w:r w:rsidRPr="007903D5">
              <w:rPr>
                <w:sz w:val="24"/>
                <w:szCs w:val="24"/>
              </w:rPr>
              <w:t xml:space="preserve"> </w:t>
            </w:r>
          </w:p>
          <w:p w:rsidR="009F4879" w:rsidRPr="007903D5" w:rsidRDefault="009F4879" w:rsidP="00917932">
            <w:pPr>
              <w:pStyle w:val="normal0"/>
              <w:jc w:val="both"/>
              <w:rPr>
                <w:sz w:val="24"/>
                <w:szCs w:val="24"/>
              </w:rPr>
            </w:pPr>
            <w:r w:rsidRPr="007903D5">
              <w:rPr>
                <w:sz w:val="24"/>
                <w:szCs w:val="24"/>
              </w:rPr>
              <w:t xml:space="preserve"> Giá trị kinh tế chỉ là một trong số các tiêu chuẩn để xem xét, đánh giá công trình, không phải tất cả các công trình ở mọi lĩnh vực khoa học đều mang lại giá trị kinh tế. Do vậy việc thành lập bộ phận đánh giá là không phù hợp...</w:t>
            </w:r>
          </w:p>
        </w:tc>
      </w:tr>
      <w:tr w:rsidR="009F4879" w:rsidRPr="007903D5" w:rsidTr="00C7053F">
        <w:trPr>
          <w:trHeight w:val="240"/>
        </w:trPr>
        <w:tc>
          <w:tcPr>
            <w:tcW w:w="538" w:type="dxa"/>
            <w:vMerge/>
            <w:tcBorders>
              <w:right w:val="single" w:sz="8" w:space="0" w:color="000000"/>
            </w:tcBorders>
          </w:tcPr>
          <w:p w:rsidR="009F4879" w:rsidRPr="007903D5" w:rsidRDefault="009F4879" w:rsidP="007903D5">
            <w:pPr>
              <w:pStyle w:val="normal0"/>
              <w:jc w:val="both"/>
              <w:rPr>
                <w:color w:val="000000"/>
                <w:sz w:val="24"/>
                <w:szCs w:val="24"/>
              </w:rPr>
            </w:pPr>
          </w:p>
        </w:tc>
        <w:tc>
          <w:tcPr>
            <w:tcW w:w="3218" w:type="dxa"/>
            <w:vMerge/>
            <w:tcBorders>
              <w:left w:val="single" w:sz="8" w:space="0" w:color="000000"/>
              <w:right w:val="single" w:sz="8" w:space="0" w:color="000000"/>
            </w:tcBorders>
          </w:tcPr>
          <w:p w:rsidR="009F4879" w:rsidRPr="007903D5" w:rsidRDefault="009F4879" w:rsidP="007903D5">
            <w:pPr>
              <w:pStyle w:val="normal0"/>
              <w:jc w:val="both"/>
              <w:rPr>
                <w:b/>
                <w:color w:val="000000"/>
                <w:sz w:val="24"/>
                <w:szCs w:val="24"/>
              </w:rPr>
            </w:pPr>
          </w:p>
        </w:tc>
        <w:tc>
          <w:tcPr>
            <w:tcW w:w="1964" w:type="dxa"/>
            <w:vMerge/>
            <w:tcBorders>
              <w:left w:val="single" w:sz="8" w:space="0" w:color="000000"/>
            </w:tcBorders>
          </w:tcPr>
          <w:p w:rsidR="009F4879" w:rsidRPr="007903D5" w:rsidRDefault="009F4879" w:rsidP="007903D5">
            <w:pPr>
              <w:pStyle w:val="normal0"/>
              <w:jc w:val="both"/>
              <w:rPr>
                <w:sz w:val="24"/>
                <w:szCs w:val="24"/>
              </w:rPr>
            </w:pPr>
          </w:p>
        </w:tc>
        <w:tc>
          <w:tcPr>
            <w:tcW w:w="435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Thông tin về việc tổ chức các giải thưởng cần được phổ biến công khai trên cả báo chí, truyền thông chứ không giới hạn ở các cổng thông tin điện tử của các bộ, ngành, địa phương.</w:t>
            </w:r>
          </w:p>
        </w:tc>
        <w:tc>
          <w:tcPr>
            <w:tcW w:w="4717" w:type="dxa"/>
            <w:gridSpan w:val="2"/>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 xml:space="preserve">Thông tin về tổ chức xét giải thưởng đã được Bộ Khoa học và Công nghệ thông tin rộng trên các phương tiện truyền thông, báo chí (ngay sau khi ban hành kế hoạch), đồng thời tổ chức Hội thảo, tập huấn tại miền Bắc và Nam </w:t>
            </w:r>
            <w:r w:rsidR="00F21222">
              <w:rPr>
                <w:sz w:val="24"/>
                <w:szCs w:val="24"/>
              </w:rPr>
              <w:t>để phổ biến</w:t>
            </w:r>
          </w:p>
        </w:tc>
      </w:tr>
      <w:tr w:rsidR="009F4879" w:rsidRPr="007903D5" w:rsidTr="00AD4D43">
        <w:trPr>
          <w:trHeight w:val="460"/>
        </w:trPr>
        <w:tc>
          <w:tcPr>
            <w:tcW w:w="538" w:type="dxa"/>
            <w:vMerge w:val="restart"/>
          </w:tcPr>
          <w:p w:rsidR="009F4879" w:rsidRPr="007903D5" w:rsidRDefault="009F4879" w:rsidP="007903D5">
            <w:pPr>
              <w:pStyle w:val="normal0"/>
              <w:jc w:val="both"/>
              <w:rPr>
                <w:color w:val="000000"/>
                <w:sz w:val="24"/>
                <w:szCs w:val="24"/>
              </w:rPr>
            </w:pPr>
            <w:r>
              <w:rPr>
                <w:color w:val="000000"/>
                <w:sz w:val="24"/>
                <w:szCs w:val="24"/>
              </w:rPr>
              <w:lastRenderedPageBreak/>
              <w:t>3.</w:t>
            </w:r>
          </w:p>
        </w:tc>
        <w:tc>
          <w:tcPr>
            <w:tcW w:w="321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b/>
                <w:sz w:val="24"/>
                <w:szCs w:val="24"/>
              </w:rPr>
            </w:pPr>
            <w:r w:rsidRPr="007903D5">
              <w:rPr>
                <w:b/>
                <w:sz w:val="24"/>
                <w:szCs w:val="24"/>
              </w:rPr>
              <w:t>Tờ trình</w:t>
            </w:r>
          </w:p>
          <w:p w:rsidR="009F4879" w:rsidRPr="007903D5" w:rsidRDefault="009F4879" w:rsidP="007903D5">
            <w:pPr>
              <w:pStyle w:val="normal0"/>
              <w:jc w:val="both"/>
              <w:rPr>
                <w:b/>
                <w:sz w:val="24"/>
                <w:szCs w:val="24"/>
              </w:rPr>
            </w:pPr>
          </w:p>
          <w:p w:rsidR="009F4879" w:rsidRPr="007903D5" w:rsidRDefault="009F4879" w:rsidP="007903D5">
            <w:pPr>
              <w:pStyle w:val="normal0"/>
              <w:jc w:val="both"/>
              <w:rPr>
                <w:b/>
                <w:sz w:val="24"/>
                <w:szCs w:val="24"/>
              </w:rPr>
            </w:pPr>
          </w:p>
        </w:tc>
        <w:tc>
          <w:tcPr>
            <w:tcW w:w="196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Văn phòng Chính phủ</w:t>
            </w:r>
            <w:r w:rsidR="00917932">
              <w:rPr>
                <w:sz w:val="24"/>
                <w:szCs w:val="24"/>
              </w:rPr>
              <w:t>, Bộ Tài chính</w:t>
            </w:r>
          </w:p>
          <w:p w:rsidR="009F4879" w:rsidRPr="007903D5" w:rsidRDefault="009F4879" w:rsidP="007903D5">
            <w:pPr>
              <w:pStyle w:val="normal0"/>
              <w:spacing w:line="276" w:lineRule="auto"/>
              <w:jc w:val="both"/>
              <w:rPr>
                <w:sz w:val="24"/>
                <w:szCs w:val="24"/>
              </w:rPr>
            </w:pPr>
            <w:r w:rsidRPr="007903D5">
              <w:rPr>
                <w:sz w:val="24"/>
                <w:szCs w:val="24"/>
              </w:rPr>
              <w:t xml:space="preserve"> </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Đề nghị thuyết minh rõ những vướng mắc, bất cập trong quá trình thực hiện NĐ 78 để làm cơ sở sửa đổi, bổ sung.</w:t>
            </w:r>
          </w:p>
        </w:tc>
        <w:tc>
          <w:tcPr>
            <w:tcW w:w="4717"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Tiếp thu</w:t>
            </w:r>
          </w:p>
        </w:tc>
      </w:tr>
      <w:tr w:rsidR="009F4879" w:rsidRPr="007903D5" w:rsidTr="00AD4D43">
        <w:trPr>
          <w:trHeight w:val="240"/>
        </w:trPr>
        <w:tc>
          <w:tcPr>
            <w:tcW w:w="538" w:type="dxa"/>
            <w:vMerge/>
            <w:tcBorders>
              <w:right w:val="single" w:sz="8" w:space="0" w:color="000000"/>
            </w:tcBorders>
          </w:tcPr>
          <w:p w:rsidR="009F4879" w:rsidRPr="007903D5" w:rsidRDefault="009F4879" w:rsidP="007903D5">
            <w:pPr>
              <w:pStyle w:val="normal0"/>
              <w:jc w:val="both"/>
              <w:rPr>
                <w:color w:val="000000"/>
                <w:sz w:val="24"/>
                <w:szCs w:val="24"/>
              </w:rPr>
            </w:pPr>
          </w:p>
        </w:tc>
        <w:tc>
          <w:tcPr>
            <w:tcW w:w="3218" w:type="dxa"/>
            <w:vMerge/>
            <w:tcBorders>
              <w:left w:val="single" w:sz="8" w:space="0" w:color="000000"/>
              <w:right w:val="single" w:sz="8" w:space="0" w:color="000000"/>
            </w:tcBorders>
          </w:tcPr>
          <w:p w:rsidR="009F4879" w:rsidRPr="007903D5" w:rsidRDefault="009F4879" w:rsidP="007903D5">
            <w:pPr>
              <w:pStyle w:val="normal0"/>
              <w:jc w:val="both"/>
              <w:rPr>
                <w:b/>
                <w:color w:val="000000"/>
                <w:sz w:val="24"/>
                <w:szCs w:val="24"/>
              </w:rPr>
            </w:pPr>
          </w:p>
        </w:tc>
        <w:tc>
          <w:tcPr>
            <w:tcW w:w="1964" w:type="dxa"/>
            <w:vMerge/>
            <w:tcBorders>
              <w:left w:val="single" w:sz="8" w:space="0" w:color="000000"/>
            </w:tcBorders>
          </w:tcPr>
          <w:p w:rsidR="009F4879" w:rsidRPr="007903D5" w:rsidRDefault="009F4879" w:rsidP="007903D5">
            <w:pPr>
              <w:pStyle w:val="normal0"/>
              <w:jc w:val="both"/>
              <w:rPr>
                <w:sz w:val="24"/>
                <w:szCs w:val="24"/>
              </w:rPr>
            </w:pPr>
          </w:p>
        </w:t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Đề nghị thuyết minh lý do giảm tỷ lệ phiếu đồng ý của tv HĐ cấp Nhà nước từ 90% xuống 80%, trong đó lưu ý tính đồng bộ với các văn bản liên quan.</w:t>
            </w:r>
          </w:p>
        </w:tc>
        <w:tc>
          <w:tcPr>
            <w:tcW w:w="4717"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Tiếp thu</w:t>
            </w:r>
          </w:p>
        </w:tc>
      </w:tr>
      <w:tr w:rsidR="009F4879" w:rsidRPr="007903D5" w:rsidTr="00AD4D43">
        <w:trPr>
          <w:trHeight w:val="260"/>
        </w:trPr>
        <w:tc>
          <w:tcPr>
            <w:tcW w:w="538" w:type="dxa"/>
            <w:vMerge/>
            <w:tcBorders>
              <w:right w:val="single" w:sz="8" w:space="0" w:color="000000"/>
            </w:tcBorders>
          </w:tcPr>
          <w:p w:rsidR="009F4879" w:rsidRPr="007903D5" w:rsidRDefault="009F4879" w:rsidP="007903D5">
            <w:pPr>
              <w:pStyle w:val="normal0"/>
              <w:jc w:val="both"/>
              <w:rPr>
                <w:color w:val="000000"/>
                <w:sz w:val="24"/>
                <w:szCs w:val="24"/>
              </w:rPr>
            </w:pPr>
          </w:p>
        </w:tc>
        <w:tc>
          <w:tcPr>
            <w:tcW w:w="3218" w:type="dxa"/>
            <w:vMerge/>
            <w:tcBorders>
              <w:left w:val="single" w:sz="8" w:space="0" w:color="000000"/>
              <w:right w:val="single" w:sz="8" w:space="0" w:color="000000"/>
            </w:tcBorders>
          </w:tcPr>
          <w:p w:rsidR="009F4879" w:rsidRPr="007903D5" w:rsidRDefault="009F4879" w:rsidP="007903D5">
            <w:pPr>
              <w:pStyle w:val="normal0"/>
              <w:jc w:val="both"/>
              <w:rPr>
                <w:b/>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Liên hiệp các Hội Khoa học và Kỹ thuật Việt Nam</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Bộ Khoa học và Công nghệ là cơ quan trình Chính phủ, chứ không phải Ban soạn thảo trình Chính phủ. Do vậy, trong dự thảo Tờ trình - phần V (Vấn đề xin ý kiến), đề nghị thay cụm từ “Tổ soạn thảo” bằng cụm từ “Bộ Khoa học và Công nghệ”.</w:t>
            </w:r>
          </w:p>
        </w:tc>
        <w:tc>
          <w:tcPr>
            <w:tcW w:w="4717"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Dự thảo Tờ trình: Bộ Khoa học và Công nghệ xin ý kiến trên cơ sở ý kiến giải trình của Tổ soạn thảo (do Bộ Khoa học và Công nghệ thành lập).</w:t>
            </w:r>
          </w:p>
        </w:tc>
      </w:tr>
      <w:tr w:rsidR="009F4879" w:rsidRPr="007903D5" w:rsidTr="00AD4D43">
        <w:trPr>
          <w:trHeight w:val="460"/>
        </w:trPr>
        <w:tc>
          <w:tcPr>
            <w:tcW w:w="538" w:type="dxa"/>
            <w:vMerge/>
          </w:tcPr>
          <w:p w:rsidR="009F4879" w:rsidRPr="007903D5" w:rsidRDefault="009F4879" w:rsidP="007903D5">
            <w:pPr>
              <w:pStyle w:val="normal0"/>
              <w:jc w:val="both"/>
              <w:rPr>
                <w:color w:val="000000"/>
                <w:sz w:val="24"/>
                <w:szCs w:val="24"/>
              </w:rPr>
            </w:pPr>
          </w:p>
        </w:tc>
        <w:tc>
          <w:tcPr>
            <w:tcW w:w="3218" w:type="dxa"/>
            <w:vMerge/>
            <w:tcBorders>
              <w:left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b/>
                <w:sz w:val="24"/>
                <w:szCs w:val="24"/>
              </w:rPr>
            </w:pPr>
          </w:p>
        </w:tc>
        <w:tc>
          <w:tcPr>
            <w:tcW w:w="196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Bộ Ngoại giao</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Phần I: đề nghị làm rõ các vướng mắc, lấy dẫn chứng cụ thể thay vì chỉ điểm qua như trong dự thảo tờ trình.</w:t>
            </w:r>
          </w:p>
        </w:tc>
        <w:tc>
          <w:tcPr>
            <w:tcW w:w="4717"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Nội dung vướng mắc tập trung ở thủ tục và quy trình, đã được nêu rõ phần xin ý kiến</w:t>
            </w:r>
          </w:p>
        </w:tc>
      </w:tr>
      <w:tr w:rsidR="009F4879" w:rsidRPr="007903D5" w:rsidTr="00AD4D43">
        <w:trPr>
          <w:trHeight w:val="240"/>
        </w:trPr>
        <w:tc>
          <w:tcPr>
            <w:tcW w:w="538" w:type="dxa"/>
            <w:vMerge/>
            <w:tcBorders>
              <w:right w:val="single" w:sz="8" w:space="0" w:color="000000"/>
            </w:tcBorders>
          </w:tcPr>
          <w:p w:rsidR="009F4879" w:rsidRPr="007903D5" w:rsidRDefault="009F4879" w:rsidP="007903D5">
            <w:pPr>
              <w:pStyle w:val="normal0"/>
              <w:jc w:val="both"/>
              <w:rPr>
                <w:color w:val="000000"/>
                <w:sz w:val="24"/>
                <w:szCs w:val="24"/>
              </w:rPr>
            </w:pPr>
          </w:p>
        </w:tc>
        <w:tc>
          <w:tcPr>
            <w:tcW w:w="3218" w:type="dxa"/>
            <w:vMerge/>
            <w:tcBorders>
              <w:left w:val="single" w:sz="8" w:space="0" w:color="000000"/>
              <w:right w:val="single" w:sz="8" w:space="0" w:color="000000"/>
            </w:tcBorders>
          </w:tcPr>
          <w:p w:rsidR="009F4879" w:rsidRPr="007903D5" w:rsidRDefault="009F4879" w:rsidP="007903D5">
            <w:pPr>
              <w:pStyle w:val="normal0"/>
              <w:jc w:val="both"/>
              <w:rPr>
                <w:b/>
                <w:color w:val="000000"/>
                <w:sz w:val="24"/>
                <w:szCs w:val="24"/>
              </w:rPr>
            </w:pPr>
          </w:p>
        </w:tc>
        <w:tc>
          <w:tcPr>
            <w:tcW w:w="1964" w:type="dxa"/>
            <w:vMerge/>
            <w:tcBorders>
              <w:left w:val="single" w:sz="8" w:space="0" w:color="000000"/>
            </w:tcBorders>
          </w:tcPr>
          <w:p w:rsidR="009F4879" w:rsidRPr="007903D5" w:rsidRDefault="009F4879" w:rsidP="007903D5">
            <w:pPr>
              <w:pStyle w:val="normal0"/>
              <w:jc w:val="both"/>
              <w:rPr>
                <w:sz w:val="24"/>
                <w:szCs w:val="24"/>
              </w:rPr>
            </w:pPr>
          </w:p>
        </w:tc>
        <w:tc>
          <w:tcPr>
            <w:tcW w:w="4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 xml:space="preserve">Phần V mục 3: đề nghị xem xét lại giải trình “Bởi việc xem xét, đánh giá công trình khoa học Hội đồng sẽ xem xét độc lập và đánh giá trên cơ sở hàm lượng khoa học của công trình đề nghị xét giải thưởng, không như việc xét thành tích để khen thưởng.” vì đây là thủ tục xét để tặng khen thưởng, tôn vinh các công trình khoa học, công nghệ có đóng góp to lớn cho xã hội, do vậy việc đánh giá này trước hết phải được tiến hành kỹ lưỡng, đạt yêu cầu cao </w:t>
            </w:r>
            <w:r w:rsidRPr="007903D5">
              <w:rPr>
                <w:sz w:val="24"/>
                <w:szCs w:val="24"/>
              </w:rPr>
              <w:lastRenderedPageBreak/>
              <w:t>tại cấp cơ sở và HĐ đánh giá phải là những nhà khoa học có chuyên môn về lĩnh vực này.</w:t>
            </w:r>
          </w:p>
        </w:tc>
        <w:tc>
          <w:tcPr>
            <w:tcW w:w="4717"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lastRenderedPageBreak/>
              <w:t>Nội dung giải trình đúng với quy định về trách nhiệm của thành viên Hội đồng các cấp (cấp cơ sở đến cấp chuyên ngành việc nghiên cứu đánh giá công trình được tiến hành độc lập)</w:t>
            </w:r>
          </w:p>
        </w:tc>
      </w:tr>
      <w:tr w:rsidR="009F4879" w:rsidRPr="007903D5" w:rsidTr="00AD4D43">
        <w:trPr>
          <w:trHeight w:val="460"/>
        </w:trPr>
        <w:tc>
          <w:tcPr>
            <w:tcW w:w="538" w:type="dxa"/>
            <w:vMerge/>
          </w:tcPr>
          <w:p w:rsidR="009F4879" w:rsidRPr="007903D5" w:rsidRDefault="009F4879" w:rsidP="007903D5">
            <w:pPr>
              <w:pStyle w:val="normal0"/>
              <w:jc w:val="both"/>
              <w:rPr>
                <w:color w:val="000000"/>
                <w:sz w:val="24"/>
                <w:szCs w:val="24"/>
              </w:rPr>
            </w:pPr>
          </w:p>
        </w:tc>
        <w:tc>
          <w:tcPr>
            <w:tcW w:w="3218" w:type="dxa"/>
            <w:vMerge/>
            <w:tcBorders>
              <w:left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b/>
                <w:sz w:val="24"/>
                <w:szCs w:val="24"/>
              </w:rPr>
            </w:pPr>
          </w:p>
        </w:tc>
        <w:tc>
          <w:tcPr>
            <w:tcW w:w="19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6A7211">
            <w:pPr>
              <w:pStyle w:val="normal0"/>
              <w:jc w:val="both"/>
              <w:rPr>
                <w:sz w:val="24"/>
                <w:szCs w:val="24"/>
              </w:rPr>
            </w:pPr>
            <w:r w:rsidRPr="007903D5">
              <w:rPr>
                <w:sz w:val="24"/>
                <w:szCs w:val="24"/>
              </w:rPr>
              <w:t>Bộ Tài nguyên và Môi trường</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6A7211">
            <w:pPr>
              <w:pStyle w:val="normal0"/>
              <w:jc w:val="both"/>
              <w:rPr>
                <w:sz w:val="24"/>
                <w:szCs w:val="24"/>
              </w:rPr>
            </w:pPr>
            <w:r w:rsidRPr="007903D5">
              <w:rPr>
                <w:sz w:val="24"/>
                <w:szCs w:val="24"/>
              </w:rPr>
              <w:t>Đề nghị thêm luận giải về nguyên tắc xét tặng Giải thưởng với lý do: Khoản 3 Điều 5 dự thảo NĐ sửa đổi chỉ quy định cho Giải thưởng HCM, Giải thưởng NN là “mỗi công trình chỉ được tặng một giải thưởng”, nghĩa là công trình đã đạt giải thưởng về KHCN của các bộ ngành vẫn có thể xem xét tặng các giải thưởng KH&amp;CN khác.</w:t>
            </w:r>
          </w:p>
          <w:p w:rsidR="009F4879" w:rsidRPr="007903D5" w:rsidRDefault="009F4879" w:rsidP="006A7211">
            <w:pPr>
              <w:pStyle w:val="normal0"/>
              <w:jc w:val="both"/>
              <w:rPr>
                <w:sz w:val="24"/>
                <w:szCs w:val="24"/>
              </w:rPr>
            </w:pPr>
            <w:r w:rsidRPr="007903D5">
              <w:rPr>
                <w:sz w:val="24"/>
                <w:szCs w:val="24"/>
              </w:rPr>
              <w:t>Như vậy, điểm b Khoản 3 Điều 5 có thể hiểu 2 ý: (1) Mỗi công trình chỉ được tặng một Giải thưởng HCM hoặc Giải thưởng Nhà nước; (2) Mỗi công trình chỉ được tặng một giải thưởng HCM  hoặc giải thưởng NN hoặc giải thưởng về KH&amp;CN của các bộ ngành.</w:t>
            </w:r>
          </w:p>
        </w:tc>
        <w:tc>
          <w:tcPr>
            <w:tcW w:w="4717"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6A7211">
            <w:pPr>
              <w:pStyle w:val="normal0"/>
              <w:jc w:val="both"/>
              <w:rPr>
                <w:sz w:val="24"/>
                <w:szCs w:val="24"/>
              </w:rPr>
            </w:pPr>
            <w:r w:rsidRPr="007903D5">
              <w:rPr>
                <w:sz w:val="24"/>
                <w:szCs w:val="24"/>
              </w:rPr>
              <w:t>Nội dung sửa đổi khoản 3 điều 5 chỉ quy định đối với giải thưởng Hồ Chí Minh và Giải thưởng Nhà nước và được hiểu như sau:</w:t>
            </w:r>
          </w:p>
          <w:p w:rsidR="009F4879" w:rsidRPr="007903D5" w:rsidRDefault="009F4879" w:rsidP="006A7211">
            <w:pPr>
              <w:pStyle w:val="normal0"/>
              <w:jc w:val="both"/>
              <w:rPr>
                <w:sz w:val="24"/>
                <w:szCs w:val="24"/>
              </w:rPr>
            </w:pPr>
            <w:r w:rsidRPr="007903D5">
              <w:rPr>
                <w:sz w:val="24"/>
                <w:szCs w:val="24"/>
              </w:rPr>
              <w:t>Mỗi công trình chỉ được đề nghị xét tặng một giải thưởng (hoặc Hồ Chí Minh hoặc Nhà nước)</w:t>
            </w:r>
          </w:p>
          <w:p w:rsidR="009F4879" w:rsidRPr="007903D5" w:rsidRDefault="003A5BA2" w:rsidP="006A7211">
            <w:pPr>
              <w:pStyle w:val="normal0"/>
              <w:jc w:val="both"/>
              <w:rPr>
                <w:sz w:val="24"/>
                <w:szCs w:val="24"/>
              </w:rPr>
            </w:pPr>
            <w:r w:rsidRPr="003A5BA2">
              <w:rPr>
                <w:sz w:val="24"/>
                <w:szCs w:val="24"/>
              </w:rPr>
              <w:t>Công trình đã được tặng Giải thưởng Hồ Chí Minh thì không được đề nghị xét tặng Giải thưởng Nhà nước và ngược lại</w:t>
            </w:r>
            <w:r>
              <w:rPr>
                <w:sz w:val="24"/>
                <w:szCs w:val="24"/>
              </w:rPr>
              <w:t>.</w:t>
            </w:r>
          </w:p>
        </w:tc>
      </w:tr>
      <w:tr w:rsidR="009F4879" w:rsidRPr="007903D5" w:rsidTr="00C7053F">
        <w:tc>
          <w:tcPr>
            <w:tcW w:w="538" w:type="dxa"/>
            <w:vMerge/>
          </w:tcPr>
          <w:p w:rsidR="009F4879" w:rsidRPr="007903D5" w:rsidRDefault="009F4879" w:rsidP="007903D5">
            <w:pPr>
              <w:pStyle w:val="normal0"/>
              <w:jc w:val="both"/>
              <w:rPr>
                <w:color w:val="000000"/>
                <w:sz w:val="24"/>
                <w:szCs w:val="24"/>
              </w:rPr>
            </w:pPr>
          </w:p>
        </w:tc>
        <w:tc>
          <w:tcPr>
            <w:tcW w:w="3218" w:type="dxa"/>
            <w:vMerge/>
            <w:tcBorders>
              <w:left w:val="single" w:sz="8" w:space="0" w:color="000000"/>
              <w:bottom w:val="single" w:sz="4" w:space="0" w:color="auto"/>
              <w:right w:val="single" w:sz="8" w:space="0" w:color="000000"/>
            </w:tcBorders>
            <w:tcMar>
              <w:top w:w="100" w:type="dxa"/>
              <w:left w:w="100" w:type="dxa"/>
              <w:bottom w:w="100" w:type="dxa"/>
              <w:right w:w="100" w:type="dxa"/>
            </w:tcMar>
          </w:tcPr>
          <w:p w:rsidR="009F4879" w:rsidRPr="007903D5" w:rsidRDefault="009F4879" w:rsidP="007903D5">
            <w:pPr>
              <w:pStyle w:val="normal0"/>
              <w:jc w:val="both"/>
              <w:rPr>
                <w:b/>
                <w:sz w:val="24"/>
                <w:szCs w:val="24"/>
              </w:rPr>
            </w:pPr>
          </w:p>
        </w:tc>
        <w:tc>
          <w:tcPr>
            <w:tcW w:w="19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F4879" w:rsidRPr="007903D5" w:rsidRDefault="009F4879" w:rsidP="00917932">
            <w:pPr>
              <w:pStyle w:val="normal0"/>
              <w:spacing w:line="276" w:lineRule="auto"/>
              <w:jc w:val="both"/>
              <w:rPr>
                <w:sz w:val="24"/>
                <w:szCs w:val="24"/>
              </w:rPr>
            </w:pPr>
            <w:r w:rsidRPr="007903D5">
              <w:rPr>
                <w:sz w:val="24"/>
                <w:szCs w:val="24"/>
              </w:rPr>
              <w:t>Bộ Giáo dục và Đào tạo, Liên hiệp các Hội Khoa học và Kỹ thuật Việt Nam</w:t>
            </w:r>
          </w:p>
        </w:tc>
        <w:tc>
          <w:tcPr>
            <w:tcW w:w="4350" w:type="dxa"/>
            <w:tcBorders>
              <w:top w:val="nil"/>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Đề nghị xây dựng và bổ sung vào hồ sơ dự thảo NĐ báo cáo tổng kết việc thi hành NĐ số 78 để thấy được sự cần thiết phải sửa đổi, bổ sung NĐ78.</w:t>
            </w:r>
          </w:p>
        </w:tc>
        <w:tc>
          <w:tcPr>
            <w:tcW w:w="4717"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6A7211" w:rsidRDefault="006A7211" w:rsidP="006A7211">
            <w:pPr>
              <w:pStyle w:val="normal0"/>
              <w:pBdr>
                <w:top w:val="nil"/>
                <w:left w:val="nil"/>
                <w:bottom w:val="nil"/>
                <w:right w:val="nil"/>
                <w:between w:val="nil"/>
              </w:pBdr>
              <w:jc w:val="both"/>
              <w:rPr>
                <w:color w:val="000000"/>
                <w:sz w:val="24"/>
                <w:szCs w:val="24"/>
              </w:rPr>
            </w:pPr>
            <w:r>
              <w:rPr>
                <w:color w:val="000000"/>
                <w:sz w:val="24"/>
                <w:szCs w:val="24"/>
              </w:rPr>
              <w:t>Nội dung vướng mắc của Nghị định chỉ tập trung ở thủ tục và quy trình (đã được thể hiện trong nội dung của Tờ trình)</w:t>
            </w:r>
          </w:p>
          <w:p w:rsidR="009F4879" w:rsidRPr="007903D5" w:rsidRDefault="009F4879" w:rsidP="007903D5">
            <w:pPr>
              <w:pStyle w:val="normal0"/>
              <w:jc w:val="both"/>
              <w:rPr>
                <w:sz w:val="24"/>
                <w:szCs w:val="24"/>
              </w:rPr>
            </w:pPr>
          </w:p>
        </w:tc>
      </w:tr>
      <w:tr w:rsidR="009F4879" w:rsidRPr="007903D5" w:rsidTr="00C7053F">
        <w:trPr>
          <w:trHeight w:val="460"/>
        </w:trPr>
        <w:tc>
          <w:tcPr>
            <w:tcW w:w="538" w:type="dxa"/>
            <w:vMerge w:val="restart"/>
          </w:tcPr>
          <w:p w:rsidR="009F4879" w:rsidRPr="007903D5" w:rsidRDefault="009F4879" w:rsidP="007903D5">
            <w:pPr>
              <w:pStyle w:val="normal0"/>
              <w:jc w:val="both"/>
              <w:rPr>
                <w:color w:val="000000"/>
                <w:sz w:val="24"/>
                <w:szCs w:val="24"/>
              </w:rPr>
            </w:pPr>
            <w:r>
              <w:rPr>
                <w:color w:val="000000"/>
                <w:sz w:val="24"/>
                <w:szCs w:val="24"/>
              </w:rPr>
              <w:t>4.</w:t>
            </w:r>
          </w:p>
        </w:tc>
        <w:tc>
          <w:tcPr>
            <w:tcW w:w="3218" w:type="dxa"/>
            <w:vMerge w:val="restart"/>
            <w:tcBorders>
              <w:top w:val="single" w:sz="4" w:space="0" w:color="auto"/>
              <w:left w:val="single" w:sz="8" w:space="0" w:color="000000"/>
              <w:bottom w:val="single" w:sz="4"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b/>
                <w:sz w:val="24"/>
                <w:szCs w:val="24"/>
              </w:rPr>
            </w:pPr>
            <w:r w:rsidRPr="007903D5">
              <w:rPr>
                <w:b/>
                <w:sz w:val="24"/>
                <w:szCs w:val="24"/>
              </w:rPr>
              <w:t>Dự thảo Nghị định sửa đổi</w:t>
            </w:r>
          </w:p>
          <w:p w:rsidR="009F4879" w:rsidRPr="007903D5" w:rsidRDefault="009F4879" w:rsidP="007903D5">
            <w:pPr>
              <w:pStyle w:val="normal0"/>
              <w:jc w:val="both"/>
              <w:rPr>
                <w:b/>
                <w:sz w:val="24"/>
                <w:szCs w:val="24"/>
              </w:rPr>
            </w:pPr>
          </w:p>
        </w:tc>
        <w:tc>
          <w:tcPr>
            <w:tcW w:w="1964" w:type="dxa"/>
            <w:vMerge w:val="restart"/>
            <w:tcBorders>
              <w:top w:val="single" w:sz="8" w:space="0" w:color="000000"/>
              <w:left w:val="nil"/>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 xml:space="preserve"> Bộ Công thương</w:t>
            </w:r>
          </w:p>
        </w:tc>
        <w:tc>
          <w:tcPr>
            <w:tcW w:w="4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 xml:space="preserve">Phần mở đầu, điều 1 và điều 2 của dự thảo NĐ sửa đổi: Đề nghị bỏ cụm từ “quy định” thành “Nghị định sửa đổi, bổ sung một số điều của Nghị định số 78/2014/NĐ-CP ngày 30 tháng 7 năm 2014 của Chính phủ quy định về Giải thưởng Hồ Chí Minh, </w:t>
            </w:r>
            <w:r w:rsidRPr="007903D5">
              <w:rPr>
                <w:sz w:val="24"/>
                <w:szCs w:val="24"/>
              </w:rPr>
              <w:lastRenderedPageBreak/>
              <w:t>Giải thưởng Nhà nước và các giải thưởng khác về khoa học và công nghệ.”</w:t>
            </w:r>
          </w:p>
        </w:tc>
        <w:tc>
          <w:tcPr>
            <w:tcW w:w="4717"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lastRenderedPageBreak/>
              <w:t>Tiếp thu</w:t>
            </w:r>
          </w:p>
        </w:tc>
      </w:tr>
      <w:tr w:rsidR="009F4879" w:rsidRPr="007903D5" w:rsidTr="00C7053F">
        <w:trPr>
          <w:trHeight w:val="240"/>
        </w:trPr>
        <w:tc>
          <w:tcPr>
            <w:tcW w:w="538" w:type="dxa"/>
            <w:vMerge/>
          </w:tcPr>
          <w:p w:rsidR="009F4879" w:rsidRPr="007903D5" w:rsidRDefault="009F4879" w:rsidP="007903D5">
            <w:pPr>
              <w:pStyle w:val="normal0"/>
              <w:jc w:val="both"/>
              <w:rPr>
                <w:color w:val="000000"/>
                <w:sz w:val="24"/>
                <w:szCs w:val="24"/>
              </w:rPr>
            </w:pPr>
          </w:p>
        </w:tc>
        <w:tc>
          <w:tcPr>
            <w:tcW w:w="3218" w:type="dxa"/>
            <w:vMerge/>
            <w:tcBorders>
              <w:top w:val="single" w:sz="8" w:space="0" w:color="000000"/>
            </w:tcBorders>
          </w:tcPr>
          <w:p w:rsidR="009F4879" w:rsidRPr="007903D5" w:rsidRDefault="009F4879" w:rsidP="007903D5">
            <w:pPr>
              <w:pStyle w:val="normal0"/>
              <w:jc w:val="both"/>
              <w:rPr>
                <w:b/>
                <w:color w:val="000000"/>
                <w:sz w:val="24"/>
                <w:szCs w:val="24"/>
              </w:rPr>
            </w:pPr>
          </w:p>
        </w:tc>
        <w:tc>
          <w:tcPr>
            <w:tcW w:w="1964" w:type="dxa"/>
            <w:vMerge/>
          </w:tcPr>
          <w:p w:rsidR="009F4879" w:rsidRPr="007903D5" w:rsidRDefault="009F4879" w:rsidP="007903D5">
            <w:pPr>
              <w:pStyle w:val="normal0"/>
              <w:jc w:val="both"/>
              <w:rPr>
                <w:sz w:val="24"/>
                <w:szCs w:val="24"/>
              </w:rPr>
            </w:pPr>
          </w:p>
        </w:tc>
        <w:tc>
          <w:tcPr>
            <w:tcW w:w="43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Đề nghị sửa 1 số lỗi đánh máy: Khoản 8 Điều 1 sửa “choản 3 Điều 18” thành “Khoản 3 Điều 18”; điều khoản thi hành sửa “Điêu 3” thành “Điều 3”</w:t>
            </w:r>
          </w:p>
        </w:tc>
        <w:tc>
          <w:tcPr>
            <w:tcW w:w="4717"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Tiếp thu</w:t>
            </w:r>
          </w:p>
        </w:tc>
      </w:tr>
      <w:tr w:rsidR="009F4879" w:rsidRPr="007903D5">
        <w:tc>
          <w:tcPr>
            <w:tcW w:w="538" w:type="dxa"/>
          </w:tcPr>
          <w:p w:rsidR="009F4879" w:rsidRPr="007903D5" w:rsidRDefault="00130291" w:rsidP="009F4879">
            <w:pPr>
              <w:pStyle w:val="normal0"/>
              <w:jc w:val="both"/>
              <w:rPr>
                <w:color w:val="000000"/>
                <w:sz w:val="24"/>
                <w:szCs w:val="24"/>
              </w:rPr>
            </w:pPr>
            <w:r>
              <w:rPr>
                <w:color w:val="000000"/>
                <w:sz w:val="24"/>
                <w:szCs w:val="24"/>
              </w:rPr>
              <w:t>5</w:t>
            </w:r>
            <w:r w:rsidR="009F4879">
              <w:rPr>
                <w:color w:val="000000"/>
                <w:sz w:val="24"/>
                <w:szCs w:val="24"/>
              </w:rPr>
              <w:t>.</w:t>
            </w:r>
          </w:p>
        </w:tc>
        <w:tc>
          <w:tcPr>
            <w:tcW w:w="3218" w:type="dxa"/>
          </w:tcPr>
          <w:p w:rsidR="009F4879" w:rsidRPr="007903D5" w:rsidRDefault="009F4879" w:rsidP="007903D5">
            <w:pPr>
              <w:pStyle w:val="normal0"/>
              <w:jc w:val="both"/>
              <w:rPr>
                <w:color w:val="000000"/>
                <w:sz w:val="24"/>
                <w:szCs w:val="24"/>
              </w:rPr>
            </w:pPr>
            <w:r w:rsidRPr="007903D5">
              <w:rPr>
                <w:b/>
                <w:color w:val="000000"/>
                <w:sz w:val="24"/>
                <w:szCs w:val="24"/>
              </w:rPr>
              <w:t>Phụ lục</w:t>
            </w:r>
          </w:p>
          <w:p w:rsidR="009F4879" w:rsidRPr="007903D5" w:rsidRDefault="009F4879" w:rsidP="007903D5">
            <w:pPr>
              <w:pStyle w:val="normal0"/>
              <w:jc w:val="both"/>
              <w:rPr>
                <w:color w:val="000000"/>
                <w:sz w:val="24"/>
                <w:szCs w:val="24"/>
              </w:rPr>
            </w:pPr>
            <w:r w:rsidRPr="007903D5">
              <w:rPr>
                <w:b/>
                <w:color w:val="000000"/>
                <w:sz w:val="24"/>
                <w:szCs w:val="24"/>
              </w:rPr>
              <w:t>Mẫu biểu</w:t>
            </w:r>
          </w:p>
        </w:tc>
        <w:tc>
          <w:tcPr>
            <w:tcW w:w="1964" w:type="dxa"/>
          </w:tcPr>
          <w:p w:rsidR="009F4879" w:rsidRPr="007903D5" w:rsidRDefault="009F4879" w:rsidP="007903D5">
            <w:pPr>
              <w:pStyle w:val="normal0"/>
              <w:jc w:val="both"/>
              <w:rPr>
                <w:color w:val="000000"/>
                <w:sz w:val="24"/>
                <w:szCs w:val="24"/>
              </w:rPr>
            </w:pPr>
            <w:r w:rsidRPr="007903D5">
              <w:rPr>
                <w:sz w:val="24"/>
                <w:szCs w:val="24"/>
              </w:rPr>
              <w:t>UBND</w:t>
            </w:r>
            <w:r w:rsidRPr="007903D5">
              <w:rPr>
                <w:color w:val="000000"/>
                <w:sz w:val="24"/>
                <w:szCs w:val="24"/>
              </w:rPr>
              <w:t xml:space="preserve"> Lạng Sơn</w:t>
            </w:r>
          </w:p>
        </w:tc>
        <w:tc>
          <w:tcPr>
            <w:tcW w:w="4350" w:type="dxa"/>
          </w:tcPr>
          <w:p w:rsidR="009F4879" w:rsidRPr="007903D5" w:rsidRDefault="009F4879" w:rsidP="007903D5">
            <w:pPr>
              <w:pStyle w:val="normal0"/>
              <w:jc w:val="both"/>
              <w:rPr>
                <w:color w:val="000000"/>
                <w:sz w:val="24"/>
                <w:szCs w:val="24"/>
              </w:rPr>
            </w:pPr>
            <w:r w:rsidRPr="007903D5">
              <w:rPr>
                <w:color w:val="000000"/>
                <w:sz w:val="24"/>
                <w:szCs w:val="24"/>
              </w:rPr>
              <w:t>Sửa thành: Phụ lục (Ban hành kèm theo NĐ số.../2018/NĐ-CP của CP)</w:t>
            </w:r>
          </w:p>
          <w:p w:rsidR="009F4879" w:rsidRPr="007903D5" w:rsidRDefault="009F4879" w:rsidP="007903D5">
            <w:pPr>
              <w:pStyle w:val="normal0"/>
              <w:jc w:val="both"/>
              <w:rPr>
                <w:color w:val="000000"/>
                <w:sz w:val="24"/>
                <w:szCs w:val="24"/>
              </w:rPr>
            </w:pPr>
            <w:r w:rsidRPr="007903D5">
              <w:rPr>
                <w:color w:val="000000"/>
                <w:sz w:val="24"/>
                <w:szCs w:val="24"/>
              </w:rPr>
              <w:t>Các mẫu biểu theo phụ lục đề nghị bỏ ký hiệu 31/2014/TT-BKHCN ở sau các ký hiệu của từng mẫu biểu</w:t>
            </w:r>
          </w:p>
        </w:tc>
        <w:tc>
          <w:tcPr>
            <w:tcW w:w="4717" w:type="dxa"/>
            <w:gridSpan w:val="2"/>
          </w:tcPr>
          <w:p w:rsidR="009F4879" w:rsidRPr="007903D5" w:rsidRDefault="009F4879" w:rsidP="007903D5">
            <w:pPr>
              <w:pStyle w:val="normal0"/>
              <w:jc w:val="both"/>
              <w:rPr>
                <w:color w:val="000000"/>
                <w:sz w:val="24"/>
                <w:szCs w:val="24"/>
              </w:rPr>
            </w:pPr>
            <w:r w:rsidRPr="007903D5">
              <w:rPr>
                <w:color w:val="000000"/>
                <w:sz w:val="24"/>
                <w:szCs w:val="24"/>
              </w:rPr>
              <w:t>Tiếp thu</w:t>
            </w:r>
          </w:p>
        </w:tc>
      </w:tr>
      <w:tr w:rsidR="009F4879" w:rsidRPr="007903D5" w:rsidTr="004624A8">
        <w:trPr>
          <w:trHeight w:val="420"/>
        </w:trPr>
        <w:tc>
          <w:tcPr>
            <w:tcW w:w="538" w:type="dxa"/>
            <w:tcBorders>
              <w:bottom w:val="single" w:sz="4" w:space="0" w:color="auto"/>
            </w:tcBorders>
            <w:vAlign w:val="center"/>
          </w:tcPr>
          <w:p w:rsidR="009F4879" w:rsidRPr="009F4879" w:rsidRDefault="009F4879" w:rsidP="009F4879">
            <w:pPr>
              <w:pStyle w:val="normal0"/>
              <w:jc w:val="center"/>
              <w:rPr>
                <w:b/>
                <w:color w:val="000000"/>
                <w:sz w:val="24"/>
                <w:szCs w:val="24"/>
              </w:rPr>
            </w:pPr>
            <w:r w:rsidRPr="009F4879">
              <w:rPr>
                <w:b/>
                <w:color w:val="000000"/>
                <w:sz w:val="24"/>
                <w:szCs w:val="24"/>
              </w:rPr>
              <w:t>II</w:t>
            </w:r>
          </w:p>
        </w:tc>
        <w:tc>
          <w:tcPr>
            <w:tcW w:w="14249" w:type="dxa"/>
            <w:gridSpan w:val="5"/>
            <w:tcBorders>
              <w:bottom w:val="single" w:sz="4" w:space="0" w:color="auto"/>
            </w:tcBorders>
            <w:vAlign w:val="center"/>
          </w:tcPr>
          <w:p w:rsidR="009F4879" w:rsidRPr="007903D5" w:rsidRDefault="009F4879" w:rsidP="007903D5">
            <w:pPr>
              <w:pStyle w:val="normal0"/>
              <w:jc w:val="both"/>
              <w:rPr>
                <w:color w:val="000000"/>
                <w:sz w:val="24"/>
                <w:szCs w:val="24"/>
              </w:rPr>
            </w:pPr>
            <w:r w:rsidRPr="007903D5">
              <w:rPr>
                <w:b/>
                <w:color w:val="000000"/>
                <w:sz w:val="24"/>
                <w:szCs w:val="24"/>
              </w:rPr>
              <w:t>Phần II. Góp ý cho từng điều</w:t>
            </w:r>
          </w:p>
        </w:tc>
      </w:tr>
      <w:tr w:rsidR="004624A8" w:rsidRPr="007903D5" w:rsidTr="002259DE">
        <w:trPr>
          <w:trHeight w:val="700"/>
        </w:trPr>
        <w:tc>
          <w:tcPr>
            <w:tcW w:w="3756" w:type="dxa"/>
            <w:gridSpan w:val="2"/>
            <w:tcBorders>
              <w:top w:val="single" w:sz="4" w:space="0" w:color="auto"/>
            </w:tcBorders>
          </w:tcPr>
          <w:p w:rsidR="004624A8" w:rsidRDefault="004624A8" w:rsidP="007903D5">
            <w:pPr>
              <w:pStyle w:val="normal0"/>
              <w:jc w:val="both"/>
              <w:rPr>
                <w:b/>
                <w:sz w:val="24"/>
                <w:szCs w:val="24"/>
              </w:rPr>
            </w:pPr>
            <w:r>
              <w:rPr>
                <w:b/>
                <w:sz w:val="24"/>
                <w:szCs w:val="24"/>
              </w:rPr>
              <w:t>Căn cứ ban hành NĐ:</w:t>
            </w:r>
          </w:p>
          <w:p w:rsidR="004624A8" w:rsidRPr="004624A8" w:rsidRDefault="004624A8" w:rsidP="004624A8">
            <w:pPr>
              <w:pStyle w:val="normal0"/>
              <w:jc w:val="both"/>
              <w:rPr>
                <w:sz w:val="24"/>
                <w:szCs w:val="24"/>
              </w:rPr>
            </w:pPr>
            <w:r w:rsidRPr="004624A8">
              <w:rPr>
                <w:sz w:val="24"/>
                <w:szCs w:val="24"/>
              </w:rPr>
              <w:t>Căn cứ Luật tổ chức Chính phủ ngày 19 tháng 6 năm 2015;</w:t>
            </w:r>
          </w:p>
          <w:p w:rsidR="004624A8" w:rsidRPr="004624A8" w:rsidRDefault="004624A8" w:rsidP="004624A8">
            <w:pPr>
              <w:pStyle w:val="normal0"/>
              <w:jc w:val="both"/>
              <w:rPr>
                <w:sz w:val="24"/>
                <w:szCs w:val="24"/>
              </w:rPr>
            </w:pPr>
            <w:r w:rsidRPr="004624A8">
              <w:rPr>
                <w:sz w:val="24"/>
                <w:szCs w:val="24"/>
              </w:rPr>
              <w:t>Căn cứ Luật thi đua, khen thưởng ngày 26 tháng 11 năm 2003 và Luật sửa đổi, bổ sung một số điều của Luật thi đua, khen thưởng ngày 16 tháng 11 năm 2013;</w:t>
            </w:r>
          </w:p>
          <w:p w:rsidR="004624A8" w:rsidRPr="004624A8" w:rsidRDefault="004624A8" w:rsidP="004624A8">
            <w:pPr>
              <w:pStyle w:val="normal0"/>
              <w:jc w:val="both"/>
              <w:rPr>
                <w:sz w:val="24"/>
                <w:szCs w:val="24"/>
              </w:rPr>
            </w:pPr>
            <w:r w:rsidRPr="004624A8">
              <w:rPr>
                <w:sz w:val="24"/>
                <w:szCs w:val="24"/>
              </w:rPr>
              <w:t>Theo đề nghị của Bộ trưởng Bộ Khoa học và Công nghệ;</w:t>
            </w:r>
          </w:p>
          <w:p w:rsidR="004624A8" w:rsidRPr="007903D5" w:rsidRDefault="004624A8" w:rsidP="004624A8">
            <w:pPr>
              <w:pStyle w:val="normal0"/>
              <w:jc w:val="both"/>
              <w:rPr>
                <w:b/>
                <w:sz w:val="24"/>
                <w:szCs w:val="24"/>
              </w:rPr>
            </w:pPr>
            <w:r w:rsidRPr="004624A8">
              <w:rPr>
                <w:sz w:val="24"/>
                <w:szCs w:val="24"/>
              </w:rPr>
              <w:t>Chính phủ ban hành Nghị định sửa đổi, bổ sung một số điều của Nghị định số 78/2014/NĐ-CP ngày 30 tháng 7 năm 2014 của Chính phủ quy định về Giải thưởng Hồ Chí Minh, Giải thưởng Nhà nước và các giải thưởng khác về khoa học và công nghệ.</w:t>
            </w:r>
          </w:p>
        </w:tc>
        <w:tc>
          <w:tcPr>
            <w:tcW w:w="196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4624A8" w:rsidRPr="007903D5" w:rsidRDefault="004624A8" w:rsidP="007903D5">
            <w:pPr>
              <w:pStyle w:val="normal0"/>
              <w:spacing w:line="276" w:lineRule="auto"/>
              <w:jc w:val="both"/>
              <w:rPr>
                <w:sz w:val="24"/>
                <w:szCs w:val="24"/>
              </w:rPr>
            </w:pPr>
            <w:r>
              <w:rPr>
                <w:sz w:val="24"/>
                <w:szCs w:val="24"/>
              </w:rPr>
              <w:t>Bộ Tài chính</w:t>
            </w:r>
          </w:p>
        </w:tc>
        <w:tc>
          <w:tcPr>
            <w:tcW w:w="4453" w:type="dxa"/>
            <w:gridSpan w:val="2"/>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4624A8" w:rsidRPr="007903D5" w:rsidRDefault="004624A8" w:rsidP="004624A8">
            <w:pPr>
              <w:pStyle w:val="normal0"/>
              <w:spacing w:line="276" w:lineRule="auto"/>
              <w:jc w:val="both"/>
              <w:rPr>
                <w:sz w:val="24"/>
                <w:szCs w:val="24"/>
              </w:rPr>
            </w:pPr>
            <w:r>
              <w:rPr>
                <w:sz w:val="24"/>
                <w:szCs w:val="24"/>
              </w:rPr>
              <w:t>Đề nghị bổ sung “Luật Thi đua, khen thưởng” để phù hợp với mục I “Nghị định số 78/2014/NĐ-CP được xây dựng trên cơ sở Luật Khoa học và công nghệ và Luật Thi đua, khen thưởng”</w:t>
            </w:r>
          </w:p>
        </w:tc>
        <w:tc>
          <w:tcPr>
            <w:tcW w:w="461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4624A8" w:rsidRPr="007903D5" w:rsidRDefault="004624A8" w:rsidP="007903D5">
            <w:pPr>
              <w:pStyle w:val="normal0"/>
              <w:jc w:val="both"/>
              <w:rPr>
                <w:sz w:val="24"/>
                <w:szCs w:val="24"/>
              </w:rPr>
            </w:pPr>
            <w:r>
              <w:rPr>
                <w:sz w:val="24"/>
                <w:szCs w:val="24"/>
              </w:rPr>
              <w:t xml:space="preserve">Đã quy định Luật Thi đua, khen thưởng trong phần căn cứ ban hành Nghị định </w:t>
            </w:r>
          </w:p>
        </w:tc>
      </w:tr>
      <w:tr w:rsidR="00717727" w:rsidRPr="007903D5" w:rsidTr="002259DE">
        <w:trPr>
          <w:trHeight w:val="700"/>
        </w:trPr>
        <w:tc>
          <w:tcPr>
            <w:tcW w:w="3756" w:type="dxa"/>
            <w:gridSpan w:val="2"/>
          </w:tcPr>
          <w:p w:rsidR="00717727" w:rsidRPr="009B05E6" w:rsidRDefault="00717727" w:rsidP="007903D5">
            <w:pPr>
              <w:pStyle w:val="normal0"/>
              <w:jc w:val="both"/>
              <w:rPr>
                <w:sz w:val="24"/>
                <w:szCs w:val="24"/>
              </w:rPr>
            </w:pPr>
            <w:r w:rsidRPr="007903D5">
              <w:rPr>
                <w:b/>
                <w:sz w:val="24"/>
                <w:szCs w:val="24"/>
              </w:rPr>
              <w:lastRenderedPageBreak/>
              <w:t xml:space="preserve">Điều 1: </w:t>
            </w:r>
            <w:r w:rsidRPr="007903D5">
              <w:rPr>
                <w:sz w:val="24"/>
                <w:szCs w:val="24"/>
              </w:rPr>
              <w:t>Sửa đổi, bổ sung một số điều của Nghị định số 78/2014/NĐ-CP ngày 30 tháng 7 năm 2014 của Chính phủ quy định về Giải thưởng Hồ Chí Minh, Giải thưởng Nhà nước và các giải thưởng khác về khoa học và công nghệ như sau:</w:t>
            </w: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717727" w:rsidRPr="007903D5" w:rsidRDefault="00717727" w:rsidP="007903D5">
            <w:pPr>
              <w:pStyle w:val="normal0"/>
              <w:spacing w:line="276" w:lineRule="auto"/>
              <w:jc w:val="both"/>
              <w:rPr>
                <w:sz w:val="24"/>
                <w:szCs w:val="24"/>
              </w:rPr>
            </w:pPr>
            <w:r w:rsidRPr="007903D5">
              <w:rPr>
                <w:sz w:val="24"/>
                <w:szCs w:val="24"/>
              </w:rPr>
              <w:t>Bộ Tài nguyên và Môi trường</w:t>
            </w:r>
            <w:r w:rsidR="0052038A">
              <w:rPr>
                <w:sz w:val="24"/>
                <w:szCs w:val="24"/>
              </w:rPr>
              <w:t>, UBND Quảng Ninh</w:t>
            </w:r>
          </w:p>
        </w:tc>
        <w:tc>
          <w:tcPr>
            <w:tcW w:w="445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17727" w:rsidRPr="007903D5" w:rsidRDefault="00717727" w:rsidP="007903D5">
            <w:pPr>
              <w:pStyle w:val="normal0"/>
              <w:spacing w:line="276" w:lineRule="auto"/>
              <w:jc w:val="both"/>
              <w:rPr>
                <w:sz w:val="24"/>
                <w:szCs w:val="24"/>
              </w:rPr>
            </w:pPr>
            <w:r w:rsidRPr="007903D5">
              <w:rPr>
                <w:sz w:val="24"/>
                <w:szCs w:val="24"/>
              </w:rPr>
              <w:t>- Đề nghị bổ sung vào Khoản 1 Điều 1 nội dung: “bỏ điểm c, Khoản 2, điều 5”</w:t>
            </w:r>
          </w:p>
          <w:p w:rsidR="00717727" w:rsidRPr="007903D5" w:rsidRDefault="00717727" w:rsidP="007903D5">
            <w:pPr>
              <w:pStyle w:val="normal0"/>
              <w:spacing w:line="276" w:lineRule="auto"/>
              <w:jc w:val="both"/>
              <w:rPr>
                <w:sz w:val="24"/>
                <w:szCs w:val="24"/>
              </w:rPr>
            </w:pPr>
          </w:p>
        </w:tc>
        <w:tc>
          <w:tcPr>
            <w:tcW w:w="4614" w:type="dxa"/>
            <w:tcBorders>
              <w:top w:val="nil"/>
              <w:left w:val="nil"/>
              <w:bottom w:val="single" w:sz="8" w:space="0" w:color="000000"/>
              <w:right w:val="single" w:sz="8" w:space="0" w:color="000000"/>
            </w:tcBorders>
            <w:tcMar>
              <w:top w:w="100" w:type="dxa"/>
              <w:left w:w="100" w:type="dxa"/>
              <w:bottom w:w="100" w:type="dxa"/>
              <w:right w:w="100" w:type="dxa"/>
            </w:tcMar>
          </w:tcPr>
          <w:p w:rsidR="00717727" w:rsidRPr="00400F62" w:rsidRDefault="00717727" w:rsidP="007903D5">
            <w:pPr>
              <w:pStyle w:val="normal0"/>
              <w:jc w:val="both"/>
              <w:rPr>
                <w:sz w:val="24"/>
                <w:szCs w:val="24"/>
              </w:rPr>
            </w:pPr>
            <w:r w:rsidRPr="00400F62">
              <w:rPr>
                <w:sz w:val="24"/>
                <w:szCs w:val="24"/>
              </w:rPr>
              <w:t>Bảo lưu</w:t>
            </w:r>
          </w:p>
          <w:p w:rsidR="00400F62" w:rsidRPr="00400F62" w:rsidRDefault="00400F62" w:rsidP="00400F62">
            <w:pPr>
              <w:pStyle w:val="normal0"/>
              <w:pBdr>
                <w:top w:val="nil"/>
                <w:left w:val="nil"/>
                <w:bottom w:val="nil"/>
                <w:right w:val="nil"/>
                <w:between w:val="nil"/>
              </w:pBdr>
              <w:jc w:val="both"/>
              <w:rPr>
                <w:sz w:val="24"/>
                <w:szCs w:val="24"/>
              </w:rPr>
            </w:pPr>
            <w:r w:rsidRPr="00400F62">
              <w:rPr>
                <w:sz w:val="24"/>
                <w:szCs w:val="24"/>
              </w:rPr>
              <w:t>Dự thảo NĐ được kết cấu 3 điều: Điều 1 về sửa đổi, bổ sung; Điều 2 về bãi bỏ, Điều 3 về Điều khoản thi hành.</w:t>
            </w:r>
          </w:p>
          <w:p w:rsidR="00400F62" w:rsidRPr="00400F62" w:rsidRDefault="00400F62" w:rsidP="00400F62">
            <w:pPr>
              <w:pStyle w:val="normal0"/>
              <w:pBdr>
                <w:top w:val="nil"/>
                <w:left w:val="nil"/>
                <w:bottom w:val="nil"/>
                <w:right w:val="nil"/>
                <w:between w:val="nil"/>
              </w:pBdr>
              <w:jc w:val="both"/>
              <w:rPr>
                <w:sz w:val="24"/>
                <w:szCs w:val="24"/>
              </w:rPr>
            </w:pPr>
          </w:p>
          <w:p w:rsidR="00400F62" w:rsidRPr="002259DE" w:rsidRDefault="00400F62" w:rsidP="007903D5">
            <w:pPr>
              <w:pStyle w:val="normal0"/>
              <w:jc w:val="both"/>
              <w:rPr>
                <w:color w:val="FF0000"/>
                <w:sz w:val="24"/>
                <w:szCs w:val="24"/>
              </w:rPr>
            </w:pPr>
          </w:p>
        </w:tc>
      </w:tr>
      <w:tr w:rsidR="003A5BA2" w:rsidRPr="007903D5" w:rsidTr="002259DE">
        <w:trPr>
          <w:trHeight w:val="700"/>
        </w:trPr>
        <w:tc>
          <w:tcPr>
            <w:tcW w:w="538" w:type="dxa"/>
            <w:vMerge w:val="restart"/>
          </w:tcPr>
          <w:p w:rsidR="003A5BA2" w:rsidRPr="007903D5" w:rsidRDefault="003A5BA2" w:rsidP="007903D5">
            <w:pPr>
              <w:pStyle w:val="normal0"/>
              <w:numPr>
                <w:ilvl w:val="0"/>
                <w:numId w:val="1"/>
              </w:numPr>
              <w:ind w:left="0" w:firstLine="0"/>
              <w:jc w:val="both"/>
              <w:rPr>
                <w:color w:val="000000"/>
                <w:sz w:val="24"/>
                <w:szCs w:val="24"/>
              </w:rPr>
            </w:pPr>
          </w:p>
        </w:tc>
        <w:tc>
          <w:tcPr>
            <w:tcW w:w="3218" w:type="dxa"/>
            <w:vMerge w:val="restart"/>
          </w:tcPr>
          <w:p w:rsidR="003A5BA2" w:rsidRPr="007903D5" w:rsidRDefault="003A5BA2" w:rsidP="007903D5">
            <w:pPr>
              <w:pStyle w:val="normal0"/>
              <w:jc w:val="both"/>
              <w:rPr>
                <w:sz w:val="24"/>
                <w:szCs w:val="24"/>
              </w:rPr>
            </w:pPr>
            <w:r w:rsidRPr="007903D5">
              <w:rPr>
                <w:b/>
                <w:sz w:val="24"/>
                <w:szCs w:val="24"/>
              </w:rPr>
              <w:t>Sửa đổi Khoản 3 Điều 5</w:t>
            </w:r>
          </w:p>
          <w:p w:rsidR="003A5BA2" w:rsidRPr="007903D5" w:rsidRDefault="003A5BA2" w:rsidP="007903D5">
            <w:pPr>
              <w:pStyle w:val="normal0"/>
              <w:jc w:val="both"/>
              <w:rPr>
                <w:color w:val="000000"/>
                <w:sz w:val="24"/>
                <w:szCs w:val="24"/>
              </w:rPr>
            </w:pPr>
            <w:r w:rsidRPr="007903D5">
              <w:rPr>
                <w:sz w:val="24"/>
                <w:szCs w:val="24"/>
              </w:rPr>
              <w:t xml:space="preserve">“3. </w:t>
            </w:r>
            <w:r w:rsidRPr="007903D5">
              <w:rPr>
                <w:color w:val="000000"/>
                <w:sz w:val="24"/>
                <w:szCs w:val="24"/>
              </w:rPr>
              <w:t>Đối với công trình được đề nghị xét tặng Giải thưởng Hồ Chí Minh, Giải thưởng Nhà nước, ngoài việc tuân thủ các nguyên tắc chung quy định tại Khoản 2 Điều này còn phải tuân thủ các nguyên tắc sau đây:</w:t>
            </w:r>
          </w:p>
          <w:p w:rsidR="003A5BA2" w:rsidRPr="007903D5" w:rsidRDefault="003A5BA2" w:rsidP="007903D5">
            <w:pPr>
              <w:pStyle w:val="normal0"/>
              <w:jc w:val="both"/>
              <w:rPr>
                <w:color w:val="000000"/>
                <w:sz w:val="24"/>
                <w:szCs w:val="24"/>
              </w:rPr>
            </w:pPr>
            <w:r w:rsidRPr="007903D5">
              <w:rPr>
                <w:color w:val="000000"/>
                <w:sz w:val="24"/>
                <w:szCs w:val="24"/>
              </w:rPr>
              <w:t>a)  Mỗi công trình chỉ được đề nghị xét tặng một giải thưởng trong cùng một đợt xét tặng giải thưởng.</w:t>
            </w:r>
          </w:p>
          <w:p w:rsidR="003A5BA2" w:rsidRPr="007903D5" w:rsidRDefault="003A5BA2" w:rsidP="007903D5">
            <w:pPr>
              <w:pStyle w:val="normal0"/>
              <w:jc w:val="both"/>
              <w:rPr>
                <w:color w:val="000000"/>
                <w:sz w:val="24"/>
                <w:szCs w:val="24"/>
              </w:rPr>
            </w:pPr>
            <w:r w:rsidRPr="007903D5">
              <w:rPr>
                <w:color w:val="000000"/>
                <w:sz w:val="24"/>
                <w:szCs w:val="24"/>
              </w:rPr>
              <w:t>b) Mỗi công trình chỉ được tặng một Giải thưởng.”</w:t>
            </w:r>
          </w:p>
        </w:tc>
        <w:tc>
          <w:tcPr>
            <w:tcW w:w="1964" w:type="dxa"/>
          </w:tcPr>
          <w:p w:rsidR="003A5BA2" w:rsidRPr="007903D5" w:rsidRDefault="003A5BA2" w:rsidP="007903D5">
            <w:pPr>
              <w:pStyle w:val="normal0"/>
              <w:jc w:val="both"/>
              <w:rPr>
                <w:color w:val="000000"/>
                <w:sz w:val="24"/>
                <w:szCs w:val="24"/>
              </w:rPr>
            </w:pPr>
            <w:r w:rsidRPr="007903D5">
              <w:rPr>
                <w:sz w:val="24"/>
                <w:szCs w:val="24"/>
              </w:rPr>
              <w:t>UBND Đà Nẵng</w:t>
            </w:r>
          </w:p>
        </w:tc>
        <w:tc>
          <w:tcPr>
            <w:tcW w:w="4453" w:type="dxa"/>
            <w:gridSpan w:val="2"/>
          </w:tcPr>
          <w:p w:rsidR="003A5BA2" w:rsidRPr="007903D5" w:rsidRDefault="003A5BA2" w:rsidP="007903D5">
            <w:pPr>
              <w:pStyle w:val="normal0"/>
              <w:jc w:val="both"/>
              <w:rPr>
                <w:color w:val="000000"/>
                <w:sz w:val="24"/>
                <w:szCs w:val="24"/>
              </w:rPr>
            </w:pPr>
            <w:r w:rsidRPr="007903D5">
              <w:rPr>
                <w:sz w:val="24"/>
                <w:szCs w:val="24"/>
              </w:rPr>
              <w:t>Ghi rõ điểm b “Mỗi công trình chỉ được tặng một Giải thưởng là Giải thưởng HCM hoặc Giải thưởng NN</w:t>
            </w:r>
            <w:r>
              <w:rPr>
                <w:sz w:val="24"/>
                <w:szCs w:val="24"/>
              </w:rPr>
              <w:t>”</w:t>
            </w:r>
          </w:p>
        </w:tc>
        <w:tc>
          <w:tcPr>
            <w:tcW w:w="4614" w:type="dxa"/>
            <w:vMerge w:val="restart"/>
          </w:tcPr>
          <w:p w:rsidR="003A5BA2" w:rsidRDefault="003A5BA2" w:rsidP="007903D5">
            <w:pPr>
              <w:pStyle w:val="normal0"/>
              <w:jc w:val="both"/>
              <w:rPr>
                <w:sz w:val="24"/>
                <w:szCs w:val="24"/>
              </w:rPr>
            </w:pPr>
            <w:r>
              <w:rPr>
                <w:sz w:val="24"/>
                <w:szCs w:val="24"/>
              </w:rPr>
              <w:t>Tiếp thu, đã làm rõ:</w:t>
            </w:r>
          </w:p>
          <w:p w:rsidR="003A5BA2" w:rsidRPr="003A5BA2" w:rsidRDefault="003A5BA2" w:rsidP="003A5BA2">
            <w:pPr>
              <w:pStyle w:val="normal0"/>
              <w:jc w:val="both"/>
              <w:rPr>
                <w:sz w:val="24"/>
                <w:szCs w:val="24"/>
              </w:rPr>
            </w:pPr>
            <w:r>
              <w:rPr>
                <w:sz w:val="24"/>
                <w:szCs w:val="24"/>
              </w:rPr>
              <w:t>“</w:t>
            </w:r>
            <w:r w:rsidRPr="003A5BA2">
              <w:rPr>
                <w:sz w:val="24"/>
                <w:szCs w:val="24"/>
              </w:rPr>
              <w:t>a) Mỗi công trình chỉ được đề nghị xét tặng một giải thưởng trong một đợt xét tặng giải thưởng.</w:t>
            </w:r>
          </w:p>
          <w:p w:rsidR="003A5BA2" w:rsidRPr="007903D5" w:rsidRDefault="003A5BA2" w:rsidP="003A5BA2">
            <w:pPr>
              <w:pStyle w:val="normal0"/>
              <w:jc w:val="both"/>
              <w:rPr>
                <w:color w:val="000000"/>
                <w:sz w:val="24"/>
                <w:szCs w:val="24"/>
              </w:rPr>
            </w:pPr>
            <w:r w:rsidRPr="003A5BA2">
              <w:rPr>
                <w:sz w:val="24"/>
                <w:szCs w:val="24"/>
              </w:rPr>
              <w:t>b) Công trình đã được tặng Giải thưởng Hồ Chí Minh thì không được đề nghị xét tặng Giải thưởng Nhà nước và ngược lại.</w:t>
            </w:r>
            <w:r>
              <w:rPr>
                <w:sz w:val="24"/>
                <w:szCs w:val="24"/>
              </w:rPr>
              <w:t>”</w:t>
            </w:r>
          </w:p>
        </w:tc>
      </w:tr>
      <w:tr w:rsidR="003A5BA2" w:rsidRPr="007903D5" w:rsidTr="00E41CED">
        <w:trPr>
          <w:trHeight w:val="520"/>
        </w:trPr>
        <w:tc>
          <w:tcPr>
            <w:tcW w:w="538" w:type="dxa"/>
            <w:vMerge/>
          </w:tcPr>
          <w:p w:rsidR="003A5BA2" w:rsidRPr="007903D5" w:rsidRDefault="003A5BA2"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Pr>
          <w:p w:rsidR="003A5BA2" w:rsidRPr="007903D5" w:rsidRDefault="003A5BA2" w:rsidP="007903D5">
            <w:pPr>
              <w:pStyle w:val="normal0"/>
              <w:widowControl w:val="0"/>
              <w:pBdr>
                <w:top w:val="nil"/>
                <w:left w:val="nil"/>
                <w:bottom w:val="nil"/>
                <w:right w:val="nil"/>
                <w:between w:val="nil"/>
              </w:pBdr>
              <w:spacing w:line="276" w:lineRule="auto"/>
              <w:jc w:val="both"/>
              <w:rPr>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5BA2" w:rsidRPr="007903D5" w:rsidRDefault="003A5BA2" w:rsidP="007903D5">
            <w:pPr>
              <w:pStyle w:val="normal0"/>
              <w:spacing w:line="276" w:lineRule="auto"/>
              <w:jc w:val="both"/>
              <w:rPr>
                <w:sz w:val="24"/>
                <w:szCs w:val="24"/>
              </w:rPr>
            </w:pPr>
            <w:r w:rsidRPr="007903D5">
              <w:rPr>
                <w:sz w:val="24"/>
                <w:szCs w:val="24"/>
              </w:rPr>
              <w:t>Liên hiệp các Hội Khoa học và Kỹ thuật Việt Nam</w:t>
            </w:r>
          </w:p>
        </w:tc>
        <w:tc>
          <w:tcPr>
            <w:tcW w:w="4453" w:type="dxa"/>
            <w:gridSpan w:val="2"/>
            <w:tcBorders>
              <w:top w:val="single" w:sz="8" w:space="0" w:color="000000"/>
              <w:left w:val="nil"/>
              <w:bottom w:val="single" w:sz="8" w:space="0" w:color="000000"/>
            </w:tcBorders>
            <w:tcMar>
              <w:top w:w="100" w:type="dxa"/>
              <w:left w:w="100" w:type="dxa"/>
              <w:bottom w:w="100" w:type="dxa"/>
              <w:right w:w="100" w:type="dxa"/>
            </w:tcMar>
          </w:tcPr>
          <w:p w:rsidR="003A5BA2" w:rsidRPr="007903D5" w:rsidRDefault="003A5BA2" w:rsidP="007903D5">
            <w:pPr>
              <w:pStyle w:val="normal0"/>
              <w:spacing w:line="276" w:lineRule="auto"/>
              <w:jc w:val="both"/>
              <w:rPr>
                <w:i/>
                <w:sz w:val="24"/>
                <w:szCs w:val="24"/>
              </w:rPr>
            </w:pPr>
            <w:r w:rsidRPr="007903D5">
              <w:rPr>
                <w:sz w:val="24"/>
                <w:szCs w:val="24"/>
              </w:rPr>
              <w:t xml:space="preserve">Quy định nguyên tắc đối với công trình xét tặng giải thưởng Hồ Chí Minh, giải thưởng nhà nước cần có giới hạn: </w:t>
            </w:r>
            <w:r w:rsidRPr="007903D5">
              <w:rPr>
                <w:i/>
                <w:sz w:val="24"/>
                <w:szCs w:val="24"/>
              </w:rPr>
              <w:t>Mỗi công trình chỉ được xét tặng một giải thưởng trong (không cần thêm chữ “cùng”) một đợt tặng giải thưởng; Mỗi công trình chỉ được tặng một giải thưởng.</w:t>
            </w:r>
          </w:p>
        </w:tc>
        <w:tc>
          <w:tcPr>
            <w:tcW w:w="4614" w:type="dxa"/>
            <w:vMerge/>
            <w:tcBorders>
              <w:bottom w:val="single" w:sz="8" w:space="0" w:color="000000"/>
            </w:tcBorders>
            <w:tcMar>
              <w:top w:w="100" w:type="dxa"/>
              <w:left w:w="100" w:type="dxa"/>
              <w:bottom w:w="100" w:type="dxa"/>
              <w:right w:w="100" w:type="dxa"/>
            </w:tcMar>
          </w:tcPr>
          <w:p w:rsidR="003A5BA2" w:rsidRPr="007903D5" w:rsidRDefault="003A5BA2" w:rsidP="007903D5">
            <w:pPr>
              <w:pStyle w:val="normal0"/>
              <w:jc w:val="both"/>
              <w:rPr>
                <w:sz w:val="24"/>
                <w:szCs w:val="24"/>
              </w:rPr>
            </w:pPr>
          </w:p>
        </w:tc>
      </w:tr>
      <w:tr w:rsidR="00717727" w:rsidRPr="007903D5" w:rsidTr="002259DE">
        <w:tc>
          <w:tcPr>
            <w:tcW w:w="538" w:type="dxa"/>
            <w:vMerge w:val="restart"/>
          </w:tcPr>
          <w:p w:rsidR="00717727" w:rsidRPr="007903D5" w:rsidRDefault="00717727" w:rsidP="007903D5">
            <w:pPr>
              <w:pStyle w:val="normal0"/>
              <w:numPr>
                <w:ilvl w:val="0"/>
                <w:numId w:val="1"/>
              </w:numPr>
              <w:ind w:left="0" w:firstLine="0"/>
              <w:jc w:val="both"/>
              <w:rPr>
                <w:color w:val="000000"/>
                <w:sz w:val="24"/>
                <w:szCs w:val="24"/>
              </w:rPr>
            </w:pPr>
          </w:p>
        </w:tc>
        <w:tc>
          <w:tcPr>
            <w:tcW w:w="3218" w:type="dxa"/>
            <w:vMerge w:val="restart"/>
          </w:tcPr>
          <w:p w:rsidR="00717727" w:rsidRPr="007903D5" w:rsidRDefault="00717727" w:rsidP="007903D5">
            <w:pPr>
              <w:pStyle w:val="normal0"/>
              <w:jc w:val="both"/>
              <w:rPr>
                <w:color w:val="000000"/>
                <w:sz w:val="24"/>
                <w:szCs w:val="24"/>
              </w:rPr>
            </w:pPr>
            <w:r w:rsidRPr="007903D5">
              <w:rPr>
                <w:b/>
                <w:color w:val="000000"/>
                <w:sz w:val="24"/>
                <w:szCs w:val="24"/>
              </w:rPr>
              <w:t>Bổ sung khoản 4 Điều 8</w:t>
            </w:r>
          </w:p>
          <w:p w:rsidR="00717727" w:rsidRPr="007903D5" w:rsidRDefault="00717727" w:rsidP="007903D5">
            <w:pPr>
              <w:pStyle w:val="normal0"/>
              <w:jc w:val="both"/>
              <w:rPr>
                <w:color w:val="000000"/>
                <w:sz w:val="24"/>
                <w:szCs w:val="24"/>
              </w:rPr>
            </w:pPr>
            <w:r w:rsidRPr="007903D5">
              <w:rPr>
                <w:sz w:val="24"/>
                <w:szCs w:val="24"/>
              </w:rPr>
              <w:t>“4. Công trình đề nghị xét tặng giải thưởng không vi phạm pháp luật về sở hữu trí tuệ.”</w:t>
            </w:r>
          </w:p>
          <w:p w:rsidR="00717727" w:rsidRPr="007903D5" w:rsidRDefault="00717727" w:rsidP="007903D5">
            <w:pPr>
              <w:pStyle w:val="normal0"/>
              <w:jc w:val="both"/>
              <w:rPr>
                <w:color w:val="000000"/>
                <w:sz w:val="24"/>
                <w:szCs w:val="24"/>
              </w:rPr>
            </w:pPr>
          </w:p>
          <w:p w:rsidR="00717727" w:rsidRPr="007903D5" w:rsidRDefault="00717727" w:rsidP="007903D5">
            <w:pPr>
              <w:pStyle w:val="normal0"/>
              <w:jc w:val="both"/>
              <w:rPr>
                <w:color w:val="000000"/>
                <w:sz w:val="24"/>
                <w:szCs w:val="24"/>
              </w:rPr>
            </w:pPr>
          </w:p>
        </w:tc>
        <w:tc>
          <w:tcPr>
            <w:tcW w:w="1964" w:type="dxa"/>
          </w:tcPr>
          <w:p w:rsidR="00717727" w:rsidRPr="007903D5" w:rsidRDefault="00717727" w:rsidP="007903D5">
            <w:pPr>
              <w:pStyle w:val="normal0"/>
              <w:jc w:val="both"/>
              <w:rPr>
                <w:color w:val="000000"/>
                <w:sz w:val="24"/>
                <w:szCs w:val="24"/>
              </w:rPr>
            </w:pPr>
            <w:r w:rsidRPr="007903D5">
              <w:rPr>
                <w:color w:val="000000"/>
                <w:sz w:val="24"/>
                <w:szCs w:val="24"/>
              </w:rPr>
              <w:t xml:space="preserve">Sở KH&amp;CN Phú Thọ, Sở KH&amp;CN Bắc Kạn, </w:t>
            </w:r>
            <w:r w:rsidRPr="007903D5">
              <w:rPr>
                <w:sz w:val="24"/>
                <w:szCs w:val="24"/>
              </w:rPr>
              <w:t>UBND</w:t>
            </w:r>
            <w:r w:rsidRPr="007903D5">
              <w:rPr>
                <w:color w:val="000000"/>
                <w:sz w:val="24"/>
                <w:szCs w:val="24"/>
              </w:rPr>
              <w:t xml:space="preserve"> Lạng Sơn, UBND N</w:t>
            </w:r>
            <w:r w:rsidRPr="007903D5">
              <w:rPr>
                <w:sz w:val="24"/>
                <w:szCs w:val="24"/>
              </w:rPr>
              <w:t>am Định, UBND Bắc Kạn</w:t>
            </w:r>
          </w:p>
        </w:tc>
        <w:tc>
          <w:tcPr>
            <w:tcW w:w="4453" w:type="dxa"/>
            <w:gridSpan w:val="2"/>
          </w:tcPr>
          <w:p w:rsidR="00717727" w:rsidRPr="007903D5" w:rsidRDefault="00717727" w:rsidP="007903D5">
            <w:pPr>
              <w:pStyle w:val="normal0"/>
              <w:jc w:val="both"/>
              <w:rPr>
                <w:color w:val="000000"/>
                <w:sz w:val="24"/>
                <w:szCs w:val="24"/>
              </w:rPr>
            </w:pPr>
            <w:r w:rsidRPr="007903D5">
              <w:rPr>
                <w:color w:val="000000"/>
                <w:sz w:val="24"/>
                <w:szCs w:val="24"/>
              </w:rPr>
              <w:t>Không cần thiết bổ sung Khoản 4 Điều 8</w:t>
            </w:r>
          </w:p>
          <w:p w:rsidR="00717727" w:rsidRPr="007903D5" w:rsidRDefault="00717727" w:rsidP="007903D5">
            <w:pPr>
              <w:pStyle w:val="normal0"/>
              <w:jc w:val="both"/>
              <w:rPr>
                <w:color w:val="000000"/>
                <w:sz w:val="24"/>
                <w:szCs w:val="24"/>
              </w:rPr>
            </w:pPr>
            <w:r w:rsidRPr="007903D5">
              <w:rPr>
                <w:color w:val="000000"/>
                <w:sz w:val="24"/>
                <w:szCs w:val="24"/>
              </w:rPr>
              <w:t>Lý do: Khoản 3 Điều 8 đã quy định rõ quy định các hành vi bị cấm tại Điều 8 Luật Khoa học và Công nghệ trong đó có hành vi xâm phạm quyền sở hữu trí tuệ</w:t>
            </w:r>
          </w:p>
        </w:tc>
        <w:tc>
          <w:tcPr>
            <w:tcW w:w="4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7727" w:rsidRPr="007903D5" w:rsidRDefault="00717727" w:rsidP="007903D5">
            <w:pPr>
              <w:pStyle w:val="normal0"/>
              <w:jc w:val="both"/>
              <w:rPr>
                <w:sz w:val="24"/>
                <w:szCs w:val="24"/>
              </w:rPr>
            </w:pPr>
            <w:r w:rsidRPr="007903D5">
              <w:rPr>
                <w:sz w:val="24"/>
                <w:szCs w:val="24"/>
              </w:rPr>
              <w:t>Bảo lưu</w:t>
            </w:r>
          </w:p>
          <w:p w:rsidR="00717727" w:rsidRPr="007903D5" w:rsidRDefault="00717727" w:rsidP="007903D5">
            <w:pPr>
              <w:pStyle w:val="normal0"/>
              <w:jc w:val="both"/>
              <w:rPr>
                <w:sz w:val="24"/>
                <w:szCs w:val="24"/>
              </w:rPr>
            </w:pPr>
            <w:r w:rsidRPr="007903D5">
              <w:rPr>
                <w:sz w:val="24"/>
                <w:szCs w:val="24"/>
              </w:rPr>
              <w:t>Lý do: Khoản 3 Điều 8 quy định đối với tác giả, không phải quy định đối với công trình đề nghị xét giải thưởng</w:t>
            </w:r>
          </w:p>
        </w:tc>
      </w:tr>
      <w:tr w:rsidR="00400F62" w:rsidRPr="007903D5" w:rsidTr="002259DE">
        <w:tc>
          <w:tcPr>
            <w:tcW w:w="538" w:type="dxa"/>
            <w:vMerge/>
          </w:tcPr>
          <w:p w:rsidR="00400F62" w:rsidRPr="007903D5" w:rsidRDefault="00400F62"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Pr>
          <w:p w:rsidR="00400F62" w:rsidRPr="007903D5" w:rsidRDefault="00400F62" w:rsidP="007903D5">
            <w:pPr>
              <w:pStyle w:val="normal0"/>
              <w:widowControl w:val="0"/>
              <w:pBdr>
                <w:top w:val="nil"/>
                <w:left w:val="nil"/>
                <w:bottom w:val="nil"/>
                <w:right w:val="nil"/>
                <w:between w:val="nil"/>
              </w:pBdr>
              <w:spacing w:line="276" w:lineRule="auto"/>
              <w:jc w:val="both"/>
              <w:rPr>
                <w:color w:val="000000"/>
                <w:sz w:val="24"/>
                <w:szCs w:val="24"/>
              </w:rPr>
            </w:pPr>
          </w:p>
        </w:tc>
        <w:tc>
          <w:tcPr>
            <w:tcW w:w="1964" w:type="dxa"/>
          </w:tcPr>
          <w:p w:rsidR="00400F62" w:rsidRPr="007903D5" w:rsidRDefault="00400F62" w:rsidP="007903D5">
            <w:pPr>
              <w:pStyle w:val="normal0"/>
              <w:jc w:val="both"/>
              <w:rPr>
                <w:color w:val="000000"/>
                <w:sz w:val="24"/>
                <w:szCs w:val="24"/>
              </w:rPr>
            </w:pPr>
            <w:r w:rsidRPr="007903D5">
              <w:rPr>
                <w:color w:val="000000"/>
                <w:sz w:val="24"/>
                <w:szCs w:val="24"/>
              </w:rPr>
              <w:t>Sở KH&amp;CN Long An</w:t>
            </w:r>
          </w:p>
        </w:tc>
        <w:tc>
          <w:tcPr>
            <w:tcW w:w="4453" w:type="dxa"/>
            <w:gridSpan w:val="2"/>
          </w:tcPr>
          <w:p w:rsidR="00400F62" w:rsidRPr="007903D5" w:rsidRDefault="00400F62" w:rsidP="007903D5">
            <w:pPr>
              <w:pStyle w:val="normal0"/>
              <w:jc w:val="both"/>
              <w:rPr>
                <w:color w:val="000000"/>
                <w:sz w:val="24"/>
                <w:szCs w:val="24"/>
              </w:rPr>
            </w:pPr>
            <w:r w:rsidRPr="007903D5">
              <w:rPr>
                <w:color w:val="000000"/>
                <w:sz w:val="24"/>
                <w:szCs w:val="24"/>
              </w:rPr>
              <w:t xml:space="preserve">Sửa thành “Công trình đề nghị xét tặng giải thưởng không vi phạm </w:t>
            </w:r>
            <w:r w:rsidRPr="007903D5">
              <w:rPr>
                <w:i/>
                <w:color w:val="000000"/>
                <w:sz w:val="24"/>
                <w:szCs w:val="24"/>
              </w:rPr>
              <w:t>pháp luật</w:t>
            </w:r>
            <w:r w:rsidRPr="007903D5">
              <w:rPr>
                <w:color w:val="000000"/>
                <w:sz w:val="24"/>
                <w:szCs w:val="24"/>
              </w:rPr>
              <w:t>”</w:t>
            </w:r>
          </w:p>
        </w:tc>
        <w:tc>
          <w:tcPr>
            <w:tcW w:w="46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00F62" w:rsidRPr="005D05B6" w:rsidRDefault="00400F62" w:rsidP="00F26339">
            <w:pPr>
              <w:pStyle w:val="normal0"/>
              <w:pBdr>
                <w:top w:val="nil"/>
                <w:left w:val="nil"/>
                <w:bottom w:val="nil"/>
                <w:right w:val="nil"/>
                <w:between w:val="nil"/>
              </w:pBdr>
              <w:jc w:val="both"/>
              <w:rPr>
                <w:sz w:val="24"/>
                <w:szCs w:val="24"/>
              </w:rPr>
            </w:pPr>
            <w:r w:rsidRPr="005D05B6">
              <w:rPr>
                <w:sz w:val="24"/>
                <w:szCs w:val="24"/>
              </w:rPr>
              <w:t>Bảo lưu. Quy định rõ “pháp luật về sở hữu trí tuệ” nhằm nhấn mạnh quyền tác giả của mỗi công trình.</w:t>
            </w:r>
          </w:p>
        </w:tc>
      </w:tr>
      <w:tr w:rsidR="00400F62" w:rsidRPr="007903D5" w:rsidTr="002259DE">
        <w:tc>
          <w:tcPr>
            <w:tcW w:w="538" w:type="dxa"/>
            <w:vMerge/>
          </w:tcPr>
          <w:p w:rsidR="00400F62" w:rsidRPr="007903D5" w:rsidRDefault="00400F62"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Pr>
          <w:p w:rsidR="00400F62" w:rsidRPr="007903D5" w:rsidRDefault="00400F62" w:rsidP="007903D5">
            <w:pPr>
              <w:pStyle w:val="normal0"/>
              <w:widowControl w:val="0"/>
              <w:pBdr>
                <w:top w:val="nil"/>
                <w:left w:val="nil"/>
                <w:bottom w:val="nil"/>
                <w:right w:val="nil"/>
                <w:between w:val="nil"/>
              </w:pBdr>
              <w:spacing w:line="276" w:lineRule="auto"/>
              <w:jc w:val="both"/>
              <w:rPr>
                <w:color w:val="000000"/>
                <w:sz w:val="24"/>
                <w:szCs w:val="24"/>
              </w:rPr>
            </w:pPr>
          </w:p>
        </w:tc>
        <w:tc>
          <w:tcPr>
            <w:tcW w:w="1964" w:type="dxa"/>
            <w:tcBorders>
              <w:bottom w:val="single" w:sz="4" w:space="0" w:color="000000"/>
            </w:tcBorders>
          </w:tcPr>
          <w:p w:rsidR="00400F62" w:rsidRPr="007903D5" w:rsidRDefault="00400F62" w:rsidP="007903D5">
            <w:pPr>
              <w:pStyle w:val="normal0"/>
              <w:jc w:val="both"/>
              <w:rPr>
                <w:color w:val="000000"/>
                <w:sz w:val="24"/>
                <w:szCs w:val="24"/>
              </w:rPr>
            </w:pPr>
            <w:r w:rsidRPr="007903D5">
              <w:rPr>
                <w:color w:val="000000"/>
                <w:sz w:val="24"/>
                <w:szCs w:val="24"/>
              </w:rPr>
              <w:t>Sở KH&amp;CN An Giang</w:t>
            </w:r>
          </w:p>
        </w:tc>
        <w:tc>
          <w:tcPr>
            <w:tcW w:w="4453" w:type="dxa"/>
            <w:gridSpan w:val="2"/>
          </w:tcPr>
          <w:p w:rsidR="00400F62" w:rsidRPr="007903D5" w:rsidRDefault="00400F62" w:rsidP="007903D5">
            <w:pPr>
              <w:pStyle w:val="normal0"/>
              <w:jc w:val="both"/>
              <w:rPr>
                <w:color w:val="000000"/>
                <w:sz w:val="24"/>
                <w:szCs w:val="24"/>
              </w:rPr>
            </w:pPr>
            <w:r w:rsidRPr="007903D5">
              <w:rPr>
                <w:color w:val="000000"/>
                <w:sz w:val="24"/>
                <w:szCs w:val="24"/>
              </w:rPr>
              <w:t xml:space="preserve">Bổ sung cụm từ </w:t>
            </w:r>
            <w:r w:rsidRPr="007903D5">
              <w:rPr>
                <w:sz w:val="24"/>
                <w:szCs w:val="24"/>
              </w:rPr>
              <w:t>“4. Công trình đề nghị xét tặng giải thưởng không vi phạm pháp luật về sở hữu trí tuệ (</w:t>
            </w:r>
            <w:r w:rsidRPr="003A5BA2">
              <w:rPr>
                <w:i/>
                <w:sz w:val="24"/>
                <w:szCs w:val="24"/>
              </w:rPr>
              <w:t>có tài liệu chứng minh</w:t>
            </w:r>
            <w:r w:rsidRPr="007903D5">
              <w:rPr>
                <w:sz w:val="24"/>
                <w:szCs w:val="24"/>
              </w:rPr>
              <w:t>)”</w:t>
            </w:r>
          </w:p>
        </w:tc>
        <w:tc>
          <w:tcPr>
            <w:tcW w:w="461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00F62" w:rsidRPr="005D05B6" w:rsidRDefault="00400F62" w:rsidP="00F26339">
            <w:pPr>
              <w:pStyle w:val="normal0"/>
              <w:pBdr>
                <w:top w:val="nil"/>
                <w:left w:val="nil"/>
                <w:bottom w:val="nil"/>
                <w:right w:val="nil"/>
                <w:between w:val="nil"/>
              </w:pBdr>
              <w:jc w:val="both"/>
              <w:rPr>
                <w:sz w:val="24"/>
                <w:szCs w:val="24"/>
              </w:rPr>
            </w:pPr>
            <w:r w:rsidRPr="005D05B6">
              <w:rPr>
                <w:sz w:val="24"/>
                <w:szCs w:val="24"/>
              </w:rPr>
              <w:t>Bảo lưu. Tác giả cam kết không vi phạm PL về quyền sở hữu trí tuệ, có thể gửi kèm tài liệu chứng minh quyền tác giả đối với công trình - nếu có.</w:t>
            </w:r>
          </w:p>
        </w:tc>
      </w:tr>
      <w:tr w:rsidR="00400F62" w:rsidRPr="007903D5" w:rsidTr="002259DE">
        <w:trPr>
          <w:trHeight w:val="200"/>
        </w:trPr>
        <w:tc>
          <w:tcPr>
            <w:tcW w:w="538" w:type="dxa"/>
            <w:vMerge/>
          </w:tcPr>
          <w:p w:rsidR="00400F62" w:rsidRPr="007903D5" w:rsidRDefault="00400F62"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Pr>
          <w:p w:rsidR="00400F62" w:rsidRPr="007903D5" w:rsidRDefault="00400F62" w:rsidP="007903D5">
            <w:pPr>
              <w:pStyle w:val="normal0"/>
              <w:widowControl w:val="0"/>
              <w:pBdr>
                <w:top w:val="nil"/>
                <w:left w:val="nil"/>
                <w:bottom w:val="nil"/>
                <w:right w:val="nil"/>
                <w:between w:val="nil"/>
              </w:pBdr>
              <w:spacing w:line="276" w:lineRule="auto"/>
              <w:jc w:val="both"/>
              <w:rPr>
                <w:color w:val="000000"/>
                <w:sz w:val="24"/>
                <w:szCs w:val="24"/>
              </w:rPr>
            </w:pPr>
          </w:p>
        </w:tc>
        <w:tc>
          <w:tcPr>
            <w:tcW w:w="1964" w:type="dxa"/>
            <w:tcBorders>
              <w:bottom w:val="single" w:sz="4" w:space="0" w:color="auto"/>
            </w:tcBorders>
          </w:tcPr>
          <w:p w:rsidR="00400F62" w:rsidRPr="007903D5" w:rsidRDefault="00400F62" w:rsidP="007903D5">
            <w:pPr>
              <w:pStyle w:val="normal0"/>
              <w:jc w:val="both"/>
              <w:rPr>
                <w:color w:val="000000"/>
                <w:sz w:val="24"/>
                <w:szCs w:val="24"/>
              </w:rPr>
            </w:pPr>
            <w:r w:rsidRPr="007903D5">
              <w:rPr>
                <w:color w:val="000000"/>
                <w:sz w:val="24"/>
                <w:szCs w:val="24"/>
              </w:rPr>
              <w:t>UBND Bến Tre</w:t>
            </w:r>
          </w:p>
        </w:tc>
        <w:tc>
          <w:tcPr>
            <w:tcW w:w="4453" w:type="dxa"/>
            <w:gridSpan w:val="2"/>
          </w:tcPr>
          <w:p w:rsidR="00400F62" w:rsidRPr="007903D5" w:rsidRDefault="00400F62" w:rsidP="007903D5">
            <w:pPr>
              <w:pStyle w:val="normal0"/>
              <w:jc w:val="both"/>
              <w:rPr>
                <w:color w:val="000000"/>
                <w:sz w:val="24"/>
                <w:szCs w:val="24"/>
              </w:rPr>
            </w:pPr>
            <w:r w:rsidRPr="007903D5">
              <w:rPr>
                <w:color w:val="000000"/>
                <w:sz w:val="24"/>
                <w:szCs w:val="24"/>
              </w:rPr>
              <w:t xml:space="preserve">Sửa thành ”Công trình đề nghị xét tặng giải thưởng không vi phạm pháp luật về sở hữu trí tuệ </w:t>
            </w:r>
            <w:r w:rsidRPr="007903D5">
              <w:rPr>
                <w:i/>
                <w:color w:val="000000"/>
                <w:sz w:val="24"/>
                <w:szCs w:val="24"/>
              </w:rPr>
              <w:t>và không có tranh chấp về quyền tác giả</w:t>
            </w:r>
            <w:r w:rsidRPr="007903D5">
              <w:rPr>
                <w:color w:val="000000"/>
                <w:sz w:val="24"/>
                <w:szCs w:val="24"/>
              </w:rPr>
              <w:t>”</w:t>
            </w:r>
          </w:p>
        </w:tc>
        <w:tc>
          <w:tcPr>
            <w:tcW w:w="4614" w:type="dxa"/>
          </w:tcPr>
          <w:p w:rsidR="00400F62" w:rsidRPr="005D05B6" w:rsidRDefault="00400F62" w:rsidP="00F26339">
            <w:pPr>
              <w:pStyle w:val="normal0"/>
              <w:pBdr>
                <w:top w:val="nil"/>
                <w:left w:val="nil"/>
                <w:bottom w:val="nil"/>
                <w:right w:val="nil"/>
                <w:between w:val="nil"/>
              </w:pBdr>
              <w:jc w:val="both"/>
              <w:rPr>
                <w:sz w:val="24"/>
                <w:szCs w:val="24"/>
              </w:rPr>
            </w:pPr>
            <w:r w:rsidRPr="005D05B6">
              <w:rPr>
                <w:sz w:val="24"/>
                <w:szCs w:val="24"/>
              </w:rPr>
              <w:t>Bảo lưu. Hội đồng sẽ xem xét nếu công trình có tranh chấp hoặc có dấu hiệu vi phạm pháp luật về sở hữu trí tuệ.</w:t>
            </w:r>
          </w:p>
        </w:tc>
      </w:tr>
      <w:tr w:rsidR="00717727" w:rsidRPr="007903D5" w:rsidTr="002259DE">
        <w:trPr>
          <w:trHeight w:val="260"/>
        </w:trPr>
        <w:tc>
          <w:tcPr>
            <w:tcW w:w="538" w:type="dxa"/>
            <w:vMerge/>
          </w:tcPr>
          <w:p w:rsidR="00717727" w:rsidRPr="007903D5" w:rsidRDefault="00717727" w:rsidP="007903D5">
            <w:pPr>
              <w:pStyle w:val="normal0"/>
              <w:jc w:val="both"/>
              <w:rPr>
                <w:color w:val="000000"/>
                <w:sz w:val="24"/>
                <w:szCs w:val="24"/>
              </w:rPr>
            </w:pPr>
          </w:p>
        </w:tc>
        <w:tc>
          <w:tcPr>
            <w:tcW w:w="3218" w:type="dxa"/>
            <w:vMerge/>
          </w:tcPr>
          <w:p w:rsidR="00717727" w:rsidRPr="007903D5" w:rsidRDefault="00717727" w:rsidP="007903D5">
            <w:pPr>
              <w:pStyle w:val="normal0"/>
              <w:jc w:val="both"/>
              <w:rPr>
                <w:b/>
                <w:color w:val="000000"/>
                <w:sz w:val="24"/>
                <w:szCs w:val="24"/>
              </w:rPr>
            </w:pPr>
          </w:p>
        </w:tc>
        <w:tc>
          <w:tcPr>
            <w:tcW w:w="1964"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717727" w:rsidRPr="007903D5" w:rsidRDefault="00717727" w:rsidP="007903D5">
            <w:pPr>
              <w:pStyle w:val="normal0"/>
              <w:spacing w:line="276" w:lineRule="auto"/>
              <w:jc w:val="both"/>
              <w:rPr>
                <w:sz w:val="24"/>
                <w:szCs w:val="24"/>
              </w:rPr>
            </w:pPr>
            <w:r w:rsidRPr="007903D5">
              <w:rPr>
                <w:sz w:val="24"/>
                <w:szCs w:val="24"/>
              </w:rPr>
              <w:t>Bộ Y tế</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7727" w:rsidRPr="007903D5" w:rsidRDefault="00717727" w:rsidP="007903D5">
            <w:pPr>
              <w:pStyle w:val="normal0"/>
              <w:widowControl w:val="0"/>
              <w:spacing w:line="276" w:lineRule="auto"/>
              <w:jc w:val="both"/>
              <w:rPr>
                <w:sz w:val="24"/>
                <w:szCs w:val="24"/>
              </w:rPr>
            </w:pPr>
            <w:r w:rsidRPr="007903D5">
              <w:rPr>
                <w:sz w:val="24"/>
                <w:szCs w:val="24"/>
              </w:rPr>
              <w:t>Khoản 4</w:t>
            </w:r>
            <w:r w:rsidRPr="009D4CF6">
              <w:rPr>
                <w:sz w:val="24"/>
                <w:szCs w:val="24"/>
              </w:rPr>
              <w:t xml:space="preserve">: bổ sung thành “Công trình đề nghị xét tặng giải thưởng không vi phạm pháp luật về </w:t>
            </w:r>
            <w:r w:rsidRPr="009D4CF6">
              <w:rPr>
                <w:i/>
                <w:sz w:val="24"/>
                <w:szCs w:val="24"/>
              </w:rPr>
              <w:t>quyền</w:t>
            </w:r>
            <w:r w:rsidRPr="009D4CF6">
              <w:rPr>
                <w:sz w:val="24"/>
                <w:szCs w:val="24"/>
              </w:rPr>
              <w:t xml:space="preserve"> sở hữu trí tuệ”</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7727" w:rsidRPr="007903D5" w:rsidRDefault="00717727" w:rsidP="007903D5">
            <w:pPr>
              <w:pStyle w:val="normal0"/>
              <w:jc w:val="both"/>
              <w:rPr>
                <w:sz w:val="24"/>
                <w:szCs w:val="24"/>
              </w:rPr>
            </w:pPr>
            <w:r w:rsidRPr="007903D5">
              <w:rPr>
                <w:sz w:val="24"/>
                <w:szCs w:val="24"/>
              </w:rPr>
              <w:t>Bảo lưu</w:t>
            </w:r>
          </w:p>
          <w:p w:rsidR="00717727" w:rsidRPr="007903D5" w:rsidRDefault="00717727" w:rsidP="007903D5">
            <w:pPr>
              <w:pStyle w:val="normal0"/>
              <w:jc w:val="both"/>
              <w:rPr>
                <w:sz w:val="24"/>
                <w:szCs w:val="24"/>
              </w:rPr>
            </w:pPr>
            <w:r w:rsidRPr="007903D5">
              <w:rPr>
                <w:sz w:val="24"/>
                <w:szCs w:val="24"/>
              </w:rPr>
              <w:t>Luật Sở hữu trí tuệ, các Nghị định và các văn bản hướng dẫn được gọi chung là pháp luật về sở hữu trí tuệ.</w:t>
            </w:r>
          </w:p>
        </w:tc>
      </w:tr>
      <w:tr w:rsidR="009F4879" w:rsidRPr="007903D5" w:rsidTr="002259DE">
        <w:trPr>
          <w:trHeight w:val="260"/>
        </w:trPr>
        <w:tc>
          <w:tcPr>
            <w:tcW w:w="538" w:type="dxa"/>
            <w:vMerge w:val="restart"/>
          </w:tcPr>
          <w:p w:rsidR="009F4879" w:rsidRPr="007903D5" w:rsidRDefault="009F4879" w:rsidP="007903D5">
            <w:pPr>
              <w:pStyle w:val="normal0"/>
              <w:numPr>
                <w:ilvl w:val="0"/>
                <w:numId w:val="1"/>
              </w:numPr>
              <w:ind w:left="0" w:firstLine="0"/>
              <w:jc w:val="both"/>
              <w:rPr>
                <w:color w:val="000000"/>
                <w:sz w:val="24"/>
                <w:szCs w:val="24"/>
              </w:rPr>
            </w:pPr>
          </w:p>
        </w:tc>
        <w:tc>
          <w:tcPr>
            <w:tcW w:w="3218" w:type="dxa"/>
            <w:vMerge w:val="restart"/>
          </w:tcPr>
          <w:p w:rsidR="009F4879" w:rsidRPr="007903D5" w:rsidRDefault="009F4879" w:rsidP="007903D5">
            <w:pPr>
              <w:pStyle w:val="normal0"/>
              <w:jc w:val="both"/>
              <w:rPr>
                <w:color w:val="000000"/>
                <w:sz w:val="24"/>
                <w:szCs w:val="24"/>
              </w:rPr>
            </w:pPr>
            <w:r w:rsidRPr="007903D5">
              <w:rPr>
                <w:b/>
                <w:color w:val="000000"/>
                <w:sz w:val="24"/>
                <w:szCs w:val="24"/>
              </w:rPr>
              <w:t xml:space="preserve">Sửa đổi, bổ sung điểm a, d và đ khoản 1 Điều 17 </w:t>
            </w:r>
          </w:p>
          <w:p w:rsidR="009F4879" w:rsidRPr="007903D5" w:rsidRDefault="009F4879" w:rsidP="007903D5">
            <w:pPr>
              <w:pStyle w:val="normal0"/>
              <w:jc w:val="both"/>
              <w:rPr>
                <w:color w:val="000000"/>
                <w:sz w:val="24"/>
                <w:szCs w:val="24"/>
              </w:rPr>
            </w:pPr>
            <w:r w:rsidRPr="007903D5">
              <w:rPr>
                <w:color w:val="000000"/>
                <w:sz w:val="24"/>
                <w:szCs w:val="24"/>
              </w:rPr>
              <w:t>“a) Hội đồng xét tặng giải thưởng các cấp gồm chủ tịch, phó chủ tịch, ủy viên phản biện và các thành viên khác. Các thành viên Hội đồng là đại diện cho các cơ sở đã ứng dụng kết quả công trình, các nhà khoa học, nhà công nghệ, nhà quản lý có uy tín, có trình độ chuyên môn phù hợp và am hiểu sâu lĩnh vực khoa học và công nghệ của công trình.</w:t>
            </w:r>
          </w:p>
          <w:p w:rsidR="009F4879" w:rsidRPr="007903D5" w:rsidRDefault="009F4879" w:rsidP="007903D5">
            <w:pPr>
              <w:pStyle w:val="normal0"/>
              <w:jc w:val="both"/>
              <w:rPr>
                <w:color w:val="000000"/>
                <w:sz w:val="24"/>
                <w:szCs w:val="24"/>
              </w:rPr>
            </w:pPr>
            <w:r w:rsidRPr="007903D5">
              <w:rPr>
                <w:color w:val="000000"/>
                <w:sz w:val="24"/>
                <w:szCs w:val="24"/>
              </w:rPr>
              <w:t xml:space="preserve">Chủ tịch Hội đồng xét tặng giải thưởng các cấp là nhà khoa học có uy tín, am hiểu sâu lĩnh vực khoa học và công nghệ của công trình. Chủ tịch Hội đồng quy định trình tự, thủ tục làm việc của Hội đồng </w:t>
            </w:r>
            <w:r w:rsidRPr="007903D5">
              <w:rPr>
                <w:color w:val="000000"/>
                <w:sz w:val="24"/>
                <w:szCs w:val="24"/>
              </w:rPr>
              <w:lastRenderedPageBreak/>
              <w:t>trên cơ sở thống nhất ý kiến của các thành viên Hội đồng.</w:t>
            </w:r>
          </w:p>
          <w:p w:rsidR="009F4879" w:rsidRPr="007903D5" w:rsidRDefault="009F4879" w:rsidP="007903D5">
            <w:pPr>
              <w:pStyle w:val="normal0"/>
              <w:jc w:val="both"/>
              <w:rPr>
                <w:color w:val="000000"/>
                <w:sz w:val="24"/>
                <w:szCs w:val="24"/>
              </w:rPr>
            </w:pPr>
            <w:r w:rsidRPr="007903D5">
              <w:rPr>
                <w:color w:val="000000"/>
                <w:sz w:val="24"/>
                <w:szCs w:val="24"/>
              </w:rPr>
              <w:t>Hội đồng phân công thành viên là chuyên gia am hiểu sâu lĩnh vực khoa học của công trình làm ủy viên phản biện viết nhận xét, đánh giá công trình. Trong trường hợp cần thiết, Hội đồng đề nghị thủ trưởng cơ quan tổ chức xét tặng giải thưởng mời thêm chuyên gia phản biện độc lập.</w:t>
            </w:r>
          </w:p>
          <w:p w:rsidR="009F4879" w:rsidRPr="007903D5" w:rsidRDefault="009F4879" w:rsidP="007903D5">
            <w:pPr>
              <w:pStyle w:val="normal0"/>
              <w:jc w:val="both"/>
              <w:rPr>
                <w:color w:val="000000"/>
                <w:sz w:val="24"/>
                <w:szCs w:val="24"/>
              </w:rPr>
            </w:pPr>
            <w:r w:rsidRPr="007903D5">
              <w:rPr>
                <w:color w:val="000000"/>
                <w:sz w:val="24"/>
                <w:szCs w:val="24"/>
              </w:rPr>
              <w:t>Tác giả công trình hoặc người có quyền, lợi ích liên quan đến công trình không được là thành viên Hội đồng xét tặng giải thưởng công trình đó.</w:t>
            </w:r>
          </w:p>
          <w:p w:rsidR="009F4879" w:rsidRPr="007903D5" w:rsidRDefault="009F4879" w:rsidP="007903D5">
            <w:pPr>
              <w:pStyle w:val="normal0"/>
              <w:jc w:val="both"/>
              <w:rPr>
                <w:color w:val="000000"/>
                <w:sz w:val="24"/>
                <w:szCs w:val="24"/>
              </w:rPr>
            </w:pPr>
            <w:r w:rsidRPr="007903D5">
              <w:rPr>
                <w:color w:val="000000"/>
                <w:sz w:val="24"/>
                <w:szCs w:val="24"/>
              </w:rPr>
              <w:t>d) Hội đồng xét tặng giải thưởng chuyên ngành cấp nhà nước bao gồm các nhà khoa học uy tín, có công trình cùng chuyên ngành với công trình đề nghị xét thưởng được công bố.</w:t>
            </w:r>
          </w:p>
          <w:p w:rsidR="009F4879" w:rsidRPr="007903D5" w:rsidRDefault="009F4879" w:rsidP="007903D5">
            <w:pPr>
              <w:pStyle w:val="normal0"/>
              <w:jc w:val="both"/>
              <w:rPr>
                <w:color w:val="000000"/>
                <w:sz w:val="24"/>
                <w:szCs w:val="24"/>
              </w:rPr>
            </w:pPr>
            <w:r w:rsidRPr="007903D5">
              <w:rPr>
                <w:color w:val="000000"/>
                <w:sz w:val="24"/>
                <w:szCs w:val="24"/>
              </w:rPr>
              <w:t>Số lượng thành viên trong từng Hội đồng xét tặng giải thưởng chuyên ngành cấp nhà nước được thành lập trên cơ sở số lượng công trình đề xuất xét thưởng và do Bộ Khoa học và Công nghệ quyết định sau khi thống nhất với Hội đồng xét tặng giải thưởng cấp nhà nước.</w:t>
            </w:r>
          </w:p>
          <w:p w:rsidR="009F4879" w:rsidRPr="007903D5" w:rsidRDefault="009F4879" w:rsidP="007903D5">
            <w:pPr>
              <w:pStyle w:val="normal0"/>
              <w:jc w:val="both"/>
              <w:rPr>
                <w:color w:val="000000"/>
                <w:sz w:val="24"/>
                <w:szCs w:val="24"/>
              </w:rPr>
            </w:pPr>
            <w:r w:rsidRPr="007903D5">
              <w:rPr>
                <w:color w:val="000000"/>
                <w:sz w:val="24"/>
                <w:szCs w:val="24"/>
              </w:rPr>
              <w:t xml:space="preserve">Ưu tiên lựa chọn thành viên </w:t>
            </w:r>
            <w:r w:rsidRPr="007903D5">
              <w:rPr>
                <w:color w:val="000000"/>
                <w:sz w:val="24"/>
                <w:szCs w:val="24"/>
              </w:rPr>
              <w:lastRenderedPageBreak/>
              <w:t xml:space="preserve">của Hội đồng xét tặng giải thưởng cấp nhà nước làm Chủ tịch hoặc Phó Chủ tịch Hội đồng xét tặng giải thưởng chuyên ngành cấp Nhà nước. </w:t>
            </w:r>
          </w:p>
          <w:p w:rsidR="009F4879" w:rsidRPr="007903D5" w:rsidRDefault="00810A87" w:rsidP="007903D5">
            <w:pPr>
              <w:pStyle w:val="normal0"/>
              <w:jc w:val="both"/>
              <w:rPr>
                <w:b/>
                <w:sz w:val="24"/>
                <w:szCs w:val="24"/>
              </w:rPr>
            </w:pPr>
            <w:r w:rsidRPr="00810A87">
              <w:rPr>
                <w:color w:val="000000"/>
                <w:sz w:val="24"/>
                <w:szCs w:val="24"/>
              </w:rPr>
              <w:t>đ) Hội đồng xét tặng giải thưởng cấp nhà nước gồm các nhà khoa học có uy tín ở nhiều lĩnh vực khoa học và công nghệ và các thành viên khác. Số lượng thành viên, thành phần Hội đồng xét tặng giải thưởng cấp nhà nước do Bộ trưởng Bộ Khoa học và Công nghệ đề nghị. Trình tự, thủ tục làm việc của Hội đồng do Bộ trưởng Bộ Khoa học và Công nghệ quy địnhđ) Hội đồng xét tặng giải thưởng cấp nhà nước gồm các nhà khoa học có uy tín ở nhiều lĩnh vực khoa học và công nghệ và các thành viên khác. Số lượng thành viên, thành phần Hội đồng xét tặng giải thưởng cấp nhà nước do Bộ trưởng Bộ Khoa học và Công nghệ đề nghị. Trình tự, thủ tục làm việc của Hội đồng do Bộ trưởng Bộ Khoa học và Công nghệ quy định</w:t>
            </w:r>
            <w:r w:rsidR="009F4879" w:rsidRPr="007903D5">
              <w:rPr>
                <w:color w:val="000000"/>
                <w:sz w:val="24"/>
                <w:szCs w:val="24"/>
              </w:rPr>
              <w:t>.”</w:t>
            </w:r>
          </w:p>
        </w:tc>
        <w:tc>
          <w:tcPr>
            <w:tcW w:w="1964" w:type="dxa"/>
          </w:tcPr>
          <w:p w:rsidR="009F4879" w:rsidRPr="007903D5" w:rsidRDefault="009F4879" w:rsidP="007903D5">
            <w:pPr>
              <w:pStyle w:val="normal0"/>
              <w:jc w:val="both"/>
              <w:rPr>
                <w:color w:val="000000"/>
                <w:sz w:val="24"/>
                <w:szCs w:val="24"/>
              </w:rPr>
            </w:pPr>
            <w:r w:rsidRPr="007903D5">
              <w:rPr>
                <w:color w:val="000000"/>
                <w:sz w:val="24"/>
                <w:szCs w:val="24"/>
              </w:rPr>
              <w:lastRenderedPageBreak/>
              <w:t>Sở KH&amp;CN An Giang</w:t>
            </w:r>
          </w:p>
        </w:tc>
        <w:tc>
          <w:tcPr>
            <w:tcW w:w="4453" w:type="dxa"/>
            <w:gridSpan w:val="2"/>
          </w:tcPr>
          <w:p w:rsidR="009F4879" w:rsidRPr="007903D5" w:rsidRDefault="009F4879" w:rsidP="007903D5">
            <w:pPr>
              <w:pStyle w:val="normal0"/>
              <w:widowControl w:val="0"/>
              <w:jc w:val="both"/>
              <w:rPr>
                <w:color w:val="000000"/>
                <w:sz w:val="24"/>
                <w:szCs w:val="24"/>
              </w:rPr>
            </w:pPr>
            <w:r w:rsidRPr="007903D5">
              <w:rPr>
                <w:color w:val="000000"/>
                <w:sz w:val="24"/>
                <w:szCs w:val="24"/>
              </w:rPr>
              <w:t xml:space="preserve">“d) Hội đồng xét tặng giải thưởng chuyên ngành cấp NN bao gồm các </w:t>
            </w:r>
            <w:r w:rsidRPr="002259DE">
              <w:rPr>
                <w:color w:val="000000"/>
                <w:sz w:val="24"/>
                <w:szCs w:val="24"/>
              </w:rPr>
              <w:t>nhà khoa học uy tín,</w:t>
            </w:r>
            <w:r w:rsidRPr="007903D5">
              <w:rPr>
                <w:color w:val="000000"/>
                <w:sz w:val="24"/>
                <w:szCs w:val="24"/>
              </w:rPr>
              <w:t>...” đề nghị nêu cụ thể tiêu chuẩn các nhà khoa học uy tín để các địa phương có căn cứ mời các thành viên HĐ</w:t>
            </w:r>
          </w:p>
        </w:tc>
        <w:tc>
          <w:tcPr>
            <w:tcW w:w="4614" w:type="dxa"/>
          </w:tcPr>
          <w:p w:rsidR="009F4879" w:rsidRPr="007903D5" w:rsidRDefault="009F4879" w:rsidP="007903D5">
            <w:pPr>
              <w:pStyle w:val="normal0"/>
              <w:jc w:val="both"/>
              <w:rPr>
                <w:sz w:val="24"/>
                <w:szCs w:val="24"/>
              </w:rPr>
            </w:pPr>
            <w:r w:rsidRPr="007903D5">
              <w:rPr>
                <w:sz w:val="24"/>
                <w:szCs w:val="24"/>
              </w:rPr>
              <w:t>Bảo lưu</w:t>
            </w:r>
          </w:p>
          <w:p w:rsidR="009F4879" w:rsidRPr="007903D5" w:rsidRDefault="009F4879" w:rsidP="007903D5">
            <w:pPr>
              <w:pStyle w:val="normal0"/>
              <w:jc w:val="both"/>
              <w:rPr>
                <w:sz w:val="24"/>
                <w:szCs w:val="24"/>
              </w:rPr>
            </w:pPr>
            <w:r w:rsidRPr="007903D5">
              <w:rPr>
                <w:sz w:val="24"/>
                <w:szCs w:val="24"/>
              </w:rPr>
              <w:t>Điểm d khoản 1 điều 17 quy định đối với Hội đồng cấp chuyên ngành không phải cấp bộ, ngành, địa phương</w:t>
            </w:r>
          </w:p>
        </w:tc>
      </w:tr>
      <w:tr w:rsidR="009F4879" w:rsidRPr="007903D5" w:rsidTr="002259DE">
        <w:trPr>
          <w:trHeight w:val="260"/>
        </w:trPr>
        <w:tc>
          <w:tcPr>
            <w:tcW w:w="538" w:type="dxa"/>
            <w:vMerge/>
          </w:tcPr>
          <w:p w:rsidR="009F4879" w:rsidRPr="007903D5" w:rsidRDefault="009F4879"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Pr>
          <w:p w:rsidR="009F4879" w:rsidRPr="007903D5" w:rsidRDefault="009F4879" w:rsidP="007903D5">
            <w:pPr>
              <w:pStyle w:val="normal0"/>
              <w:widowControl w:val="0"/>
              <w:pBdr>
                <w:top w:val="nil"/>
                <w:left w:val="nil"/>
                <w:bottom w:val="nil"/>
                <w:right w:val="nil"/>
                <w:between w:val="nil"/>
              </w:pBdr>
              <w:jc w:val="both"/>
              <w:rPr>
                <w:color w:val="000000"/>
                <w:sz w:val="24"/>
                <w:szCs w:val="24"/>
              </w:rPr>
            </w:pPr>
          </w:p>
        </w:tc>
        <w:tc>
          <w:tcPr>
            <w:tcW w:w="1964" w:type="dxa"/>
          </w:tcPr>
          <w:p w:rsidR="009F4879" w:rsidRPr="007903D5" w:rsidRDefault="009F4879" w:rsidP="007903D5">
            <w:pPr>
              <w:pStyle w:val="normal0"/>
              <w:jc w:val="both"/>
              <w:rPr>
                <w:color w:val="000000"/>
                <w:sz w:val="24"/>
                <w:szCs w:val="24"/>
              </w:rPr>
            </w:pPr>
            <w:r w:rsidRPr="007903D5">
              <w:rPr>
                <w:sz w:val="24"/>
                <w:szCs w:val="24"/>
              </w:rPr>
              <w:t>UBND Nam Định</w:t>
            </w:r>
          </w:p>
        </w:tc>
        <w:tc>
          <w:tcPr>
            <w:tcW w:w="4453" w:type="dxa"/>
            <w:gridSpan w:val="2"/>
          </w:tcPr>
          <w:p w:rsidR="009F4879" w:rsidRPr="007903D5" w:rsidRDefault="009F4879" w:rsidP="007903D5">
            <w:pPr>
              <w:pStyle w:val="normal0"/>
              <w:widowControl w:val="0"/>
              <w:jc w:val="both"/>
              <w:rPr>
                <w:sz w:val="24"/>
                <w:szCs w:val="24"/>
              </w:rPr>
            </w:pPr>
            <w:r w:rsidRPr="007903D5">
              <w:rPr>
                <w:sz w:val="24"/>
                <w:szCs w:val="24"/>
              </w:rPr>
              <w:t>- Xem lại điểm a “Chủ tịch HĐ quy định trình tự, thủ tục làm việc của HĐ trên cơ sở thống nhất ý kiến của các thành viên HĐ” và điểm đ “Trình tự, thủ tục làm việc của HĐ do Bộ trưởng Bộ KH&amp;CN quy định” vì trùng nội dung với nhau</w:t>
            </w:r>
          </w:p>
          <w:p w:rsidR="009F4879" w:rsidRPr="007903D5" w:rsidRDefault="009F4879" w:rsidP="007903D5">
            <w:pPr>
              <w:pStyle w:val="normal0"/>
              <w:widowControl w:val="0"/>
              <w:jc w:val="both"/>
              <w:rPr>
                <w:sz w:val="24"/>
                <w:szCs w:val="24"/>
              </w:rPr>
            </w:pPr>
            <w:r w:rsidRPr="007903D5">
              <w:rPr>
                <w:sz w:val="24"/>
                <w:szCs w:val="24"/>
              </w:rPr>
              <w:t xml:space="preserve">- Điểm a “Trong trường hợp cần thiết, HĐ đề nghị thủ trưởng cơ quan tổ chức xét tặng giải thưởng mời thêm chuyên gia phản biện độc lập” xem xét bổ sung </w:t>
            </w:r>
            <w:r w:rsidRPr="007903D5">
              <w:rPr>
                <w:i/>
                <w:sz w:val="24"/>
                <w:szCs w:val="24"/>
              </w:rPr>
              <w:t>trường hợp cần thiết Thủ trưởng cơ quan tổ chức xét tặng giải thưởng có thể mời thêm chuyên gia phản biện độc lập</w:t>
            </w:r>
            <w:r w:rsidRPr="007903D5">
              <w:rPr>
                <w:sz w:val="24"/>
                <w:szCs w:val="24"/>
              </w:rPr>
              <w:t xml:space="preserve"> để việc đánh giá các TH đặc biệt khi xét tặng được khách quan hơn</w:t>
            </w:r>
          </w:p>
        </w:tc>
        <w:tc>
          <w:tcPr>
            <w:tcW w:w="4614" w:type="dxa"/>
          </w:tcPr>
          <w:p w:rsidR="009F4879" w:rsidRPr="009F4879" w:rsidRDefault="009F4879" w:rsidP="007903D5">
            <w:pPr>
              <w:pStyle w:val="normal0"/>
              <w:jc w:val="both"/>
              <w:rPr>
                <w:sz w:val="24"/>
                <w:szCs w:val="24"/>
              </w:rPr>
            </w:pPr>
            <w:r w:rsidRPr="009F4879">
              <w:rPr>
                <w:sz w:val="24"/>
                <w:szCs w:val="24"/>
              </w:rPr>
              <w:t>- Bảo lưu</w:t>
            </w:r>
          </w:p>
          <w:p w:rsidR="009F4879" w:rsidRPr="009F4879" w:rsidRDefault="009F4879" w:rsidP="007903D5">
            <w:pPr>
              <w:pStyle w:val="normal0"/>
              <w:jc w:val="both"/>
              <w:rPr>
                <w:sz w:val="24"/>
                <w:szCs w:val="24"/>
              </w:rPr>
            </w:pPr>
            <w:r w:rsidRPr="009F4879">
              <w:rPr>
                <w:sz w:val="24"/>
                <w:szCs w:val="24"/>
              </w:rPr>
              <w:t>Lý do: Điểm a quy định trình tự, thủ tục HĐ 03 cấp (cấp cơ sở, cấp bộ ngành, cấp chuyên ngành NN), Điểm đ quy định riêng trình tự, thủ tục của HĐ cấp NN</w:t>
            </w:r>
          </w:p>
          <w:p w:rsidR="009F4879" w:rsidRPr="009F4879" w:rsidRDefault="009F4879" w:rsidP="007903D5">
            <w:pPr>
              <w:pStyle w:val="normal0"/>
              <w:jc w:val="both"/>
              <w:rPr>
                <w:sz w:val="24"/>
                <w:szCs w:val="24"/>
              </w:rPr>
            </w:pPr>
          </w:p>
          <w:p w:rsidR="009F4879" w:rsidRDefault="009F4879" w:rsidP="007903D5">
            <w:pPr>
              <w:pStyle w:val="normal0"/>
              <w:jc w:val="both"/>
              <w:rPr>
                <w:sz w:val="24"/>
                <w:szCs w:val="24"/>
              </w:rPr>
            </w:pPr>
            <w:r w:rsidRPr="009F4879">
              <w:rPr>
                <w:sz w:val="24"/>
                <w:szCs w:val="24"/>
              </w:rPr>
              <w:t>- Bảo lưu</w:t>
            </w:r>
            <w:r w:rsidR="003A5BA2">
              <w:rPr>
                <w:sz w:val="24"/>
                <w:szCs w:val="24"/>
              </w:rPr>
              <w:t xml:space="preserve">. </w:t>
            </w:r>
            <w:r w:rsidR="00810A87" w:rsidRPr="00810A87">
              <w:rPr>
                <w:sz w:val="24"/>
                <w:szCs w:val="24"/>
              </w:rPr>
              <w:t>Thủ trưởng cơ quan tổ chức xét tặng giải thưởng chỉ mời thêm chuyên gia phản biện độc lập nếu Hội đồng đề nghị.</w:t>
            </w:r>
          </w:p>
          <w:p w:rsidR="00400F62" w:rsidRPr="007903D5" w:rsidRDefault="00400F62" w:rsidP="007903D5">
            <w:pPr>
              <w:pStyle w:val="normal0"/>
              <w:jc w:val="both"/>
              <w:rPr>
                <w:i/>
                <w:sz w:val="24"/>
                <w:szCs w:val="24"/>
              </w:rPr>
            </w:pPr>
          </w:p>
        </w:tc>
      </w:tr>
      <w:tr w:rsidR="009F4879" w:rsidRPr="007903D5" w:rsidTr="002259DE">
        <w:trPr>
          <w:trHeight w:val="260"/>
        </w:trPr>
        <w:tc>
          <w:tcPr>
            <w:tcW w:w="538" w:type="dxa"/>
            <w:vMerge/>
          </w:tcPr>
          <w:p w:rsidR="009F4879" w:rsidRPr="007903D5" w:rsidRDefault="009F4879"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Pr>
          <w:p w:rsidR="009F4879" w:rsidRPr="007903D5" w:rsidRDefault="009F4879" w:rsidP="007903D5">
            <w:pPr>
              <w:pStyle w:val="normal0"/>
              <w:widowControl w:val="0"/>
              <w:pBdr>
                <w:top w:val="nil"/>
                <w:left w:val="nil"/>
                <w:bottom w:val="nil"/>
                <w:right w:val="nil"/>
                <w:between w:val="nil"/>
              </w:pBdr>
              <w:jc w:val="both"/>
              <w:rPr>
                <w:color w:val="000000"/>
                <w:sz w:val="24"/>
                <w:szCs w:val="24"/>
              </w:rPr>
            </w:pPr>
          </w:p>
        </w:tc>
        <w:tc>
          <w:tcPr>
            <w:tcW w:w="1964" w:type="dxa"/>
          </w:tcPr>
          <w:p w:rsidR="009F4879" w:rsidRPr="007903D5" w:rsidRDefault="009F4879" w:rsidP="007903D5">
            <w:pPr>
              <w:pStyle w:val="normal0"/>
              <w:jc w:val="both"/>
              <w:rPr>
                <w:color w:val="000000"/>
                <w:sz w:val="24"/>
                <w:szCs w:val="24"/>
              </w:rPr>
            </w:pPr>
            <w:r w:rsidRPr="007903D5">
              <w:rPr>
                <w:sz w:val="24"/>
                <w:szCs w:val="24"/>
              </w:rPr>
              <w:t>UBND Đ</w:t>
            </w:r>
            <w:r w:rsidR="00E83EF0">
              <w:rPr>
                <w:sz w:val="24"/>
                <w:szCs w:val="24"/>
              </w:rPr>
              <w:t>ắk Nông</w:t>
            </w:r>
          </w:p>
        </w:tc>
        <w:tc>
          <w:tcPr>
            <w:tcW w:w="4453" w:type="dxa"/>
            <w:gridSpan w:val="2"/>
          </w:tcPr>
          <w:p w:rsidR="009F4879" w:rsidRPr="007903D5" w:rsidRDefault="009F4879" w:rsidP="007903D5">
            <w:pPr>
              <w:pStyle w:val="normal0"/>
              <w:widowControl w:val="0"/>
              <w:jc w:val="both"/>
              <w:rPr>
                <w:color w:val="000000"/>
                <w:sz w:val="24"/>
                <w:szCs w:val="24"/>
              </w:rPr>
            </w:pPr>
            <w:r w:rsidRPr="007903D5">
              <w:rPr>
                <w:sz w:val="24"/>
                <w:szCs w:val="24"/>
              </w:rPr>
              <w:t xml:space="preserve">Điểm a bỏ từ “xét” sau chữ “Hội đồng” vì thừa; thay cụm từ “nhà công nghệ” thành </w:t>
            </w:r>
            <w:r w:rsidRPr="007903D5">
              <w:rPr>
                <w:sz w:val="24"/>
                <w:szCs w:val="24"/>
              </w:rPr>
              <w:lastRenderedPageBreak/>
              <w:t>“nhà nghiên cứu” là phù hợp và hợp lý hơn; thay cụm từ “Hội đồng phân công thành viên” thành “Thành viên của Hội đồng” là rõ, dễ hiểu và đầy đủ hơn</w:t>
            </w:r>
          </w:p>
        </w:tc>
        <w:tc>
          <w:tcPr>
            <w:tcW w:w="4614" w:type="dxa"/>
          </w:tcPr>
          <w:p w:rsidR="009F4879" w:rsidRPr="009F4879" w:rsidRDefault="009F4879" w:rsidP="007903D5">
            <w:pPr>
              <w:pStyle w:val="normal0"/>
              <w:jc w:val="both"/>
              <w:rPr>
                <w:sz w:val="24"/>
                <w:szCs w:val="24"/>
              </w:rPr>
            </w:pPr>
            <w:r w:rsidRPr="009F4879">
              <w:rPr>
                <w:sz w:val="24"/>
                <w:szCs w:val="24"/>
              </w:rPr>
              <w:lastRenderedPageBreak/>
              <w:t>Tiếp thu một phần, đã điều chỉnh dự thảo bỏ từ “xét” sau chữ “Hội đồng”</w:t>
            </w:r>
          </w:p>
        </w:tc>
      </w:tr>
      <w:tr w:rsidR="009F4879" w:rsidRPr="007903D5" w:rsidTr="00C7053F">
        <w:trPr>
          <w:trHeight w:val="260"/>
        </w:trPr>
        <w:tc>
          <w:tcPr>
            <w:tcW w:w="538" w:type="dxa"/>
            <w:vMerge/>
          </w:tcPr>
          <w:p w:rsidR="009F4879" w:rsidRPr="007903D5" w:rsidRDefault="009F4879"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Pr>
          <w:p w:rsidR="009F4879" w:rsidRPr="007903D5" w:rsidRDefault="009F4879" w:rsidP="007903D5">
            <w:pPr>
              <w:pStyle w:val="normal0"/>
              <w:widowControl w:val="0"/>
              <w:pBdr>
                <w:top w:val="nil"/>
                <w:left w:val="nil"/>
                <w:bottom w:val="nil"/>
                <w:right w:val="nil"/>
                <w:between w:val="nil"/>
              </w:pBdr>
              <w:jc w:val="both"/>
              <w:rPr>
                <w:color w:val="000000"/>
                <w:sz w:val="24"/>
                <w:szCs w:val="24"/>
              </w:rPr>
            </w:pPr>
          </w:p>
        </w:tc>
        <w:tc>
          <w:tcPr>
            <w:tcW w:w="1964" w:type="dxa"/>
            <w:tcBorders>
              <w:bottom w:val="single" w:sz="4" w:space="0" w:color="000000"/>
            </w:tcBorders>
          </w:tcPr>
          <w:p w:rsidR="009F4879" w:rsidRPr="007903D5" w:rsidRDefault="009F4879" w:rsidP="007903D5">
            <w:pPr>
              <w:pStyle w:val="normal0"/>
              <w:jc w:val="both"/>
              <w:rPr>
                <w:color w:val="000000"/>
                <w:sz w:val="24"/>
                <w:szCs w:val="24"/>
              </w:rPr>
            </w:pPr>
            <w:r w:rsidRPr="007903D5">
              <w:rPr>
                <w:color w:val="000000"/>
                <w:sz w:val="24"/>
                <w:szCs w:val="24"/>
              </w:rPr>
              <w:t>UBND Bến Tre</w:t>
            </w:r>
          </w:p>
        </w:tc>
        <w:tc>
          <w:tcPr>
            <w:tcW w:w="4453" w:type="dxa"/>
            <w:gridSpan w:val="2"/>
            <w:tcBorders>
              <w:bottom w:val="single" w:sz="4" w:space="0" w:color="000000"/>
            </w:tcBorders>
          </w:tcPr>
          <w:p w:rsidR="009F4879" w:rsidRPr="007903D5" w:rsidRDefault="009F4879" w:rsidP="007903D5">
            <w:pPr>
              <w:pStyle w:val="normal0"/>
              <w:widowControl w:val="0"/>
              <w:jc w:val="both"/>
              <w:rPr>
                <w:color w:val="000000"/>
                <w:sz w:val="24"/>
                <w:szCs w:val="24"/>
              </w:rPr>
            </w:pPr>
            <w:r w:rsidRPr="007903D5">
              <w:rPr>
                <w:color w:val="000000"/>
                <w:sz w:val="24"/>
                <w:szCs w:val="24"/>
              </w:rPr>
              <w:t>Điểm đ sửa thành “Hội đồng xét tặng giải thưởng cấp NN gồm các nhà khoa học có uy tín ở nhiều lĩnh vực và các thành viên khác...”</w:t>
            </w:r>
          </w:p>
        </w:tc>
        <w:tc>
          <w:tcPr>
            <w:tcW w:w="4614" w:type="dxa"/>
            <w:tcBorders>
              <w:bottom w:val="single" w:sz="4" w:space="0" w:color="000000"/>
            </w:tcBorders>
          </w:tcPr>
          <w:p w:rsidR="009F4879" w:rsidRPr="007903D5" w:rsidRDefault="009F4879" w:rsidP="007903D5">
            <w:pPr>
              <w:pStyle w:val="normal0"/>
              <w:jc w:val="both"/>
              <w:rPr>
                <w:color w:val="000000"/>
                <w:sz w:val="24"/>
                <w:szCs w:val="24"/>
              </w:rPr>
            </w:pPr>
            <w:r w:rsidRPr="007903D5">
              <w:rPr>
                <w:sz w:val="24"/>
                <w:szCs w:val="24"/>
              </w:rPr>
              <w:t>Bảo lưu</w:t>
            </w:r>
            <w:r w:rsidR="00817A6A">
              <w:rPr>
                <w:sz w:val="24"/>
                <w:szCs w:val="24"/>
              </w:rPr>
              <w:t xml:space="preserve">. </w:t>
            </w:r>
            <w:r w:rsidR="00817A6A" w:rsidRPr="00C7053F">
              <w:rPr>
                <w:sz w:val="24"/>
                <w:szCs w:val="24"/>
              </w:rPr>
              <w:t>Nội dung quy định bảo đảm không nhầm sang lĩnh vực khác</w:t>
            </w:r>
          </w:p>
        </w:tc>
      </w:tr>
      <w:tr w:rsidR="009F4879" w:rsidRPr="007903D5" w:rsidTr="00C7053F">
        <w:trPr>
          <w:trHeight w:val="260"/>
        </w:trPr>
        <w:tc>
          <w:tcPr>
            <w:tcW w:w="538" w:type="dxa"/>
            <w:vMerge/>
          </w:tcPr>
          <w:p w:rsidR="009F4879" w:rsidRPr="007903D5" w:rsidRDefault="009F4879"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Borders>
              <w:bottom w:val="single" w:sz="4" w:space="0" w:color="auto"/>
            </w:tcBorders>
          </w:tcPr>
          <w:p w:rsidR="009F4879" w:rsidRPr="007903D5" w:rsidRDefault="009F4879" w:rsidP="007903D5">
            <w:pPr>
              <w:pStyle w:val="normal0"/>
              <w:widowControl w:val="0"/>
              <w:pBdr>
                <w:top w:val="nil"/>
                <w:left w:val="nil"/>
                <w:bottom w:val="nil"/>
                <w:right w:val="nil"/>
                <w:between w:val="nil"/>
              </w:pBdr>
              <w:jc w:val="both"/>
              <w:rPr>
                <w:color w:val="000000"/>
                <w:sz w:val="24"/>
                <w:szCs w:val="24"/>
              </w:rPr>
            </w:pPr>
          </w:p>
        </w:tc>
        <w:tc>
          <w:tcPr>
            <w:tcW w:w="1964" w:type="dxa"/>
            <w:tcBorders>
              <w:bottom w:val="single" w:sz="4" w:space="0" w:color="auto"/>
            </w:tcBorders>
          </w:tcPr>
          <w:p w:rsidR="009F4879" w:rsidRPr="007903D5" w:rsidRDefault="009F4879" w:rsidP="000F3802">
            <w:pPr>
              <w:pStyle w:val="normal0"/>
              <w:jc w:val="both"/>
              <w:rPr>
                <w:color w:val="000000"/>
                <w:sz w:val="24"/>
                <w:szCs w:val="24"/>
              </w:rPr>
            </w:pPr>
            <w:r w:rsidRPr="007903D5">
              <w:rPr>
                <w:color w:val="000000"/>
                <w:sz w:val="24"/>
                <w:szCs w:val="24"/>
              </w:rPr>
              <w:t>Sở KH&amp;CN Lâm Đồng</w:t>
            </w:r>
            <w:r w:rsidR="00810A87">
              <w:rPr>
                <w:color w:val="000000"/>
                <w:sz w:val="24"/>
                <w:szCs w:val="24"/>
              </w:rPr>
              <w:t xml:space="preserve">, </w:t>
            </w:r>
            <w:r w:rsidR="000F3802" w:rsidRPr="007903D5">
              <w:rPr>
                <w:sz w:val="24"/>
                <w:szCs w:val="24"/>
              </w:rPr>
              <w:t>Liên hiệp các Hội Khoa học và Kỹ thuật Việt Nam</w:t>
            </w:r>
          </w:p>
        </w:tc>
        <w:tc>
          <w:tcPr>
            <w:tcW w:w="4453" w:type="dxa"/>
            <w:gridSpan w:val="2"/>
            <w:tcBorders>
              <w:bottom w:val="single" w:sz="4" w:space="0" w:color="auto"/>
            </w:tcBorders>
          </w:tcPr>
          <w:p w:rsidR="009F4879" w:rsidRPr="007903D5" w:rsidRDefault="009F4879" w:rsidP="007903D5">
            <w:pPr>
              <w:pStyle w:val="normal0"/>
              <w:widowControl w:val="0"/>
              <w:jc w:val="both"/>
              <w:rPr>
                <w:color w:val="000000"/>
                <w:sz w:val="24"/>
                <w:szCs w:val="24"/>
              </w:rPr>
            </w:pPr>
            <w:r w:rsidRPr="007903D5">
              <w:rPr>
                <w:color w:val="000000"/>
                <w:sz w:val="24"/>
                <w:szCs w:val="24"/>
              </w:rPr>
              <w:t>Tại điểm “a)... Chủ tịch HĐ quy định trình tự, thủ tục làm việc của HĐ trên cơ sở thống nhất ý kiến của các thành viên HĐ” chưa thống nhất với điểm “đ)... Trình tự, thủ tục làm việc của HĐ do Bộ trưởng Bộ KH&amp;CN quy định”. Lý do: Điều 17 quy định “Thành phần, nguyên tắc hoạt động của HĐ xét tặng Giải thưởng các cấp”.</w:t>
            </w:r>
          </w:p>
        </w:tc>
        <w:tc>
          <w:tcPr>
            <w:tcW w:w="4614" w:type="dxa"/>
            <w:tcBorders>
              <w:bottom w:val="single" w:sz="4" w:space="0" w:color="auto"/>
            </w:tcBorders>
          </w:tcPr>
          <w:p w:rsidR="009F4879" w:rsidRPr="007903D5" w:rsidRDefault="009F4879" w:rsidP="007903D5">
            <w:pPr>
              <w:pStyle w:val="normal0"/>
              <w:jc w:val="both"/>
              <w:rPr>
                <w:sz w:val="24"/>
                <w:szCs w:val="24"/>
              </w:rPr>
            </w:pPr>
            <w:r w:rsidRPr="007903D5">
              <w:rPr>
                <w:sz w:val="24"/>
                <w:szCs w:val="24"/>
              </w:rPr>
              <w:t>Nội dung quy định của 02 cấp Hội đồng khác nhau: Bộ trưởng Bộ Khoa học và Công nghệ quy định trình tự, thủ tục của Hội đồng cấp Nhà nước; Chủ tịch Hội đồng quy định trình tự, thủ tục làm của Hội đồng trên cơ sở thống nhất ý kiến của các thành viên Hội đồng (đối với cấp cơ sở, cấp bộ, ngành, địa phương và Hội đồng chuyên ngành).</w:t>
            </w:r>
          </w:p>
          <w:p w:rsidR="009F4879" w:rsidRPr="007903D5" w:rsidRDefault="009F4879" w:rsidP="007903D5">
            <w:pPr>
              <w:pStyle w:val="normal0"/>
              <w:jc w:val="both"/>
              <w:rPr>
                <w:sz w:val="24"/>
                <w:szCs w:val="24"/>
              </w:rPr>
            </w:pPr>
            <w:r w:rsidRPr="007903D5">
              <w:rPr>
                <w:sz w:val="24"/>
                <w:szCs w:val="24"/>
              </w:rPr>
              <w:t xml:space="preserve">Đã kết cấu lại nội dung tại Điều 17 </w:t>
            </w:r>
          </w:p>
        </w:tc>
      </w:tr>
      <w:tr w:rsidR="009F4879" w:rsidRPr="007903D5" w:rsidTr="00C7053F">
        <w:trPr>
          <w:trHeight w:val="680"/>
        </w:trPr>
        <w:tc>
          <w:tcPr>
            <w:tcW w:w="538" w:type="dxa"/>
            <w:vMerge/>
            <w:tcBorders>
              <w:bottom w:val="nil"/>
            </w:tcBorders>
          </w:tcPr>
          <w:p w:rsidR="009F4879" w:rsidRPr="007903D5" w:rsidRDefault="009F4879"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Borders>
              <w:top w:val="single" w:sz="4" w:space="0" w:color="auto"/>
            </w:tcBorders>
          </w:tcPr>
          <w:p w:rsidR="009F4879" w:rsidRPr="007903D5" w:rsidRDefault="009F4879" w:rsidP="007903D5">
            <w:pPr>
              <w:pStyle w:val="normal0"/>
              <w:widowControl w:val="0"/>
              <w:pBdr>
                <w:top w:val="nil"/>
                <w:left w:val="nil"/>
                <w:bottom w:val="nil"/>
                <w:right w:val="nil"/>
                <w:between w:val="nil"/>
              </w:pBdr>
              <w:jc w:val="both"/>
              <w:rPr>
                <w:color w:val="000000"/>
                <w:sz w:val="24"/>
                <w:szCs w:val="24"/>
              </w:rPr>
            </w:pPr>
          </w:p>
        </w:tc>
        <w:tc>
          <w:tcPr>
            <w:tcW w:w="1964" w:type="dxa"/>
            <w:tcBorders>
              <w:top w:val="single" w:sz="4" w:space="0" w:color="auto"/>
            </w:tcBorders>
          </w:tcPr>
          <w:p w:rsidR="009F4879" w:rsidRPr="007903D5" w:rsidRDefault="009F4879" w:rsidP="007903D5">
            <w:pPr>
              <w:pStyle w:val="normal0"/>
              <w:jc w:val="both"/>
              <w:rPr>
                <w:color w:val="000000"/>
                <w:sz w:val="24"/>
                <w:szCs w:val="24"/>
              </w:rPr>
            </w:pPr>
            <w:r w:rsidRPr="007903D5">
              <w:rPr>
                <w:color w:val="000000"/>
                <w:sz w:val="24"/>
                <w:szCs w:val="24"/>
              </w:rPr>
              <w:t>Sở KH&amp;CN Gia Lai</w:t>
            </w:r>
          </w:p>
        </w:tc>
        <w:tc>
          <w:tcPr>
            <w:tcW w:w="4453" w:type="dxa"/>
            <w:gridSpan w:val="2"/>
            <w:tcBorders>
              <w:top w:val="single" w:sz="4" w:space="0" w:color="auto"/>
            </w:tcBorders>
          </w:tcPr>
          <w:p w:rsidR="009F4879" w:rsidRPr="007903D5" w:rsidRDefault="009F4879" w:rsidP="007903D5">
            <w:pPr>
              <w:pStyle w:val="normal0"/>
              <w:tabs>
                <w:tab w:val="left" w:pos="1080"/>
              </w:tabs>
              <w:jc w:val="both"/>
              <w:rPr>
                <w:color w:val="000000"/>
                <w:sz w:val="24"/>
                <w:szCs w:val="24"/>
              </w:rPr>
            </w:pPr>
            <w:r w:rsidRPr="007903D5">
              <w:rPr>
                <w:color w:val="000000"/>
                <w:sz w:val="24"/>
                <w:szCs w:val="24"/>
              </w:rPr>
              <w:t>Điểm a về Thành viên HĐ xem lại thành viên HĐ là “nhà công nghệ”.</w:t>
            </w:r>
          </w:p>
        </w:tc>
        <w:tc>
          <w:tcPr>
            <w:tcW w:w="4614" w:type="dxa"/>
            <w:tcBorders>
              <w:top w:val="single" w:sz="4" w:space="0" w:color="auto"/>
            </w:tcBorders>
          </w:tcPr>
          <w:p w:rsidR="009F4879" w:rsidRPr="007903D5" w:rsidRDefault="009F4879" w:rsidP="007903D5">
            <w:pPr>
              <w:pStyle w:val="normal0"/>
              <w:jc w:val="both"/>
              <w:rPr>
                <w:sz w:val="24"/>
                <w:szCs w:val="24"/>
              </w:rPr>
            </w:pPr>
            <w:r w:rsidRPr="007903D5">
              <w:rPr>
                <w:sz w:val="24"/>
                <w:szCs w:val="24"/>
              </w:rPr>
              <w:t>Bảo lưu</w:t>
            </w:r>
          </w:p>
          <w:p w:rsidR="009F4879" w:rsidRPr="007903D5" w:rsidRDefault="009F4879" w:rsidP="007903D5">
            <w:pPr>
              <w:pStyle w:val="normal0"/>
              <w:jc w:val="both"/>
              <w:rPr>
                <w:sz w:val="24"/>
                <w:szCs w:val="24"/>
              </w:rPr>
            </w:pPr>
            <w:r w:rsidRPr="007903D5">
              <w:rPr>
                <w:sz w:val="24"/>
                <w:szCs w:val="24"/>
              </w:rPr>
              <w:t xml:space="preserve">Quy định thành phần Hội đồng bao gồm các thành viên có chuyên môn về các lĩnh vực để phù hợp với các công trình khoa học đề xuất xét giải thưởng </w:t>
            </w:r>
          </w:p>
        </w:tc>
      </w:tr>
      <w:tr w:rsidR="00717727" w:rsidRPr="007903D5" w:rsidTr="002259DE">
        <w:trPr>
          <w:trHeight w:val="460"/>
        </w:trPr>
        <w:tc>
          <w:tcPr>
            <w:tcW w:w="538" w:type="dxa"/>
            <w:tcBorders>
              <w:top w:val="nil"/>
            </w:tcBorders>
          </w:tcPr>
          <w:p w:rsidR="00717727" w:rsidRPr="007903D5" w:rsidRDefault="00717727" w:rsidP="007903D5">
            <w:pPr>
              <w:pStyle w:val="normal0"/>
              <w:jc w:val="both"/>
              <w:rPr>
                <w:color w:val="000000"/>
                <w:sz w:val="24"/>
                <w:szCs w:val="24"/>
              </w:rPr>
            </w:pPr>
          </w:p>
        </w:tc>
        <w:tc>
          <w:tcPr>
            <w:tcW w:w="3218" w:type="dxa"/>
            <w:vMerge/>
          </w:tcPr>
          <w:p w:rsidR="00717727" w:rsidRPr="007903D5" w:rsidRDefault="00717727" w:rsidP="007903D5">
            <w:pPr>
              <w:pStyle w:val="normal0"/>
              <w:jc w:val="both"/>
              <w:rPr>
                <w:b/>
                <w:color w:val="000000"/>
                <w:sz w:val="24"/>
                <w:szCs w:val="24"/>
              </w:rPr>
            </w:pPr>
          </w:p>
        </w:tc>
        <w:tc>
          <w:tcPr>
            <w:tcW w:w="196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7727" w:rsidRPr="007903D5" w:rsidRDefault="00717727" w:rsidP="007903D5">
            <w:pPr>
              <w:pStyle w:val="normal0"/>
              <w:spacing w:line="276" w:lineRule="auto"/>
              <w:jc w:val="both"/>
              <w:rPr>
                <w:sz w:val="24"/>
                <w:szCs w:val="24"/>
              </w:rPr>
            </w:pPr>
            <w:r w:rsidRPr="007903D5">
              <w:rPr>
                <w:sz w:val="24"/>
                <w:szCs w:val="24"/>
              </w:rPr>
              <w:t>Liên hiệp các Hội Khoa học và Kỹ thuật Việt Nam</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7727" w:rsidRPr="007903D5" w:rsidRDefault="00717727" w:rsidP="007903D5">
            <w:pPr>
              <w:pStyle w:val="normal0"/>
              <w:widowControl w:val="0"/>
              <w:spacing w:line="276" w:lineRule="auto"/>
              <w:jc w:val="both"/>
              <w:rPr>
                <w:sz w:val="24"/>
                <w:szCs w:val="24"/>
              </w:rPr>
            </w:pPr>
            <w:r w:rsidRPr="007903D5">
              <w:rPr>
                <w:sz w:val="24"/>
                <w:szCs w:val="24"/>
              </w:rPr>
              <w:t xml:space="preserve">- Khoản 1, điểm a, quy định chung về thành phần hội đồng xét tặng giải thưởng các cấp: Nên có những quy định chặt chẽ về thành phần hội đồng, bao gồm tiêu chuẩn của chủ tịch Hội đồng, ủy viên phản biện và các thành viên khác. Nên có các quy định về trách nhiệm của các thành viên Hội đồng trong việc đánh giá các công trình xét thưởng và điều kiện để các Hội đồng làm việc dân chủ, độc lập, khách quan, khoa </w:t>
            </w:r>
            <w:r w:rsidRPr="007903D5">
              <w:rPr>
                <w:sz w:val="24"/>
                <w:szCs w:val="24"/>
              </w:rPr>
              <w:lastRenderedPageBreak/>
              <w:t>học.</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17727" w:rsidRPr="007903D5" w:rsidRDefault="00717727" w:rsidP="007903D5">
            <w:pPr>
              <w:pStyle w:val="normal0"/>
              <w:jc w:val="both"/>
              <w:rPr>
                <w:sz w:val="24"/>
                <w:szCs w:val="24"/>
              </w:rPr>
            </w:pPr>
            <w:r w:rsidRPr="007903D5">
              <w:rPr>
                <w:sz w:val="24"/>
                <w:szCs w:val="24"/>
              </w:rPr>
              <w:lastRenderedPageBreak/>
              <w:t>Đã kết cấu lại nội dung, trong đó quy định thành phần, trách nhiệm của Hội đồng các cấp rõ ràng</w:t>
            </w:r>
          </w:p>
        </w:tc>
      </w:tr>
      <w:tr w:rsidR="009F4879" w:rsidRPr="007903D5" w:rsidTr="002259DE">
        <w:trPr>
          <w:trHeight w:val="240"/>
        </w:trPr>
        <w:tc>
          <w:tcPr>
            <w:tcW w:w="538" w:type="dxa"/>
            <w:tcBorders>
              <w:top w:val="nil"/>
              <w:bottom w:val="nil"/>
            </w:tcBorders>
          </w:tcPr>
          <w:p w:rsidR="009F4879" w:rsidRPr="007903D5" w:rsidRDefault="009F4879" w:rsidP="007903D5">
            <w:pPr>
              <w:pStyle w:val="normal0"/>
              <w:jc w:val="both"/>
              <w:rPr>
                <w:color w:val="000000"/>
                <w:sz w:val="24"/>
                <w:szCs w:val="24"/>
              </w:rPr>
            </w:pPr>
          </w:p>
        </w:tc>
        <w:tc>
          <w:tcPr>
            <w:tcW w:w="3218" w:type="dxa"/>
            <w:vMerge/>
          </w:tcPr>
          <w:p w:rsidR="009F4879" w:rsidRPr="007903D5" w:rsidRDefault="009F4879" w:rsidP="007903D5">
            <w:pPr>
              <w:pStyle w:val="normal0"/>
              <w:jc w:val="both"/>
              <w:rPr>
                <w:b/>
                <w:color w:val="000000"/>
                <w:sz w:val="24"/>
                <w:szCs w:val="24"/>
              </w:rPr>
            </w:pPr>
          </w:p>
        </w:tc>
        <w:tc>
          <w:tcPr>
            <w:tcW w:w="1964" w:type="dxa"/>
            <w:vMerge/>
          </w:tcPr>
          <w:p w:rsidR="009F4879" w:rsidRPr="007903D5" w:rsidRDefault="009F4879" w:rsidP="007903D5">
            <w:pPr>
              <w:pStyle w:val="normal0"/>
              <w:jc w:val="both"/>
              <w:rPr>
                <w:color w:val="000000"/>
                <w:sz w:val="24"/>
                <w:szCs w:val="24"/>
              </w:rPr>
            </w:pPr>
          </w:p>
        </w:tc>
        <w:tc>
          <w:tcPr>
            <w:tcW w:w="445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widowControl w:val="0"/>
              <w:spacing w:line="276" w:lineRule="auto"/>
              <w:jc w:val="both"/>
              <w:rPr>
                <w:sz w:val="24"/>
                <w:szCs w:val="24"/>
              </w:rPr>
            </w:pPr>
            <w:r w:rsidRPr="007903D5">
              <w:rPr>
                <w:sz w:val="24"/>
                <w:szCs w:val="24"/>
              </w:rPr>
              <w:t>Tại điểm d khoản 1 Điều 17 quy định: “Ưu tiên lựa chọn thành viên của Hội đồng xét tặng giải thưởng cấp Nhà nước làm Chủ tịch hoặc Phó Chủ tịch Hội đồng xét tặng giải thưởng chuyên ngành cấp Nhà nước” là không hợp lý. Việc quy định như vậy, có thể dẫn đến trường hợp có những Hội đồng chuyên ngành không có đại diện tham gia Hội đồng cấp Nhà nước để trình bày, bảo vệ quan điểm của Hội đồng chuyên ngành, làm rõ những vấn đề mà các thành viên Hội đồng cấp Nhà nước còn chưa rõ hoặc có quan điểm khác nhau. Đề nghị giữ nguyên như quy định cũ.</w:t>
            </w:r>
          </w:p>
        </w:tc>
        <w:tc>
          <w:tcPr>
            <w:tcW w:w="4614" w:type="dxa"/>
            <w:tcBorders>
              <w:top w:val="nil"/>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jc w:val="both"/>
              <w:rPr>
                <w:sz w:val="24"/>
                <w:szCs w:val="24"/>
              </w:rPr>
            </w:pPr>
            <w:r w:rsidRPr="007903D5">
              <w:rPr>
                <w:sz w:val="24"/>
                <w:szCs w:val="24"/>
              </w:rPr>
              <w:t>Tiếp thu</w:t>
            </w:r>
          </w:p>
        </w:tc>
      </w:tr>
      <w:tr w:rsidR="009F4879" w:rsidRPr="007903D5" w:rsidTr="002259DE">
        <w:trPr>
          <w:trHeight w:val="240"/>
        </w:trPr>
        <w:tc>
          <w:tcPr>
            <w:tcW w:w="538" w:type="dxa"/>
            <w:tcBorders>
              <w:top w:val="nil"/>
            </w:tcBorders>
          </w:tcPr>
          <w:p w:rsidR="009F4879" w:rsidRPr="007903D5" w:rsidRDefault="009F4879" w:rsidP="007903D5">
            <w:pPr>
              <w:pStyle w:val="normal0"/>
              <w:jc w:val="both"/>
              <w:rPr>
                <w:color w:val="000000"/>
                <w:sz w:val="24"/>
                <w:szCs w:val="24"/>
              </w:rPr>
            </w:pPr>
          </w:p>
        </w:tc>
        <w:tc>
          <w:tcPr>
            <w:tcW w:w="3218" w:type="dxa"/>
            <w:vMerge/>
          </w:tcPr>
          <w:p w:rsidR="009F4879" w:rsidRPr="007903D5" w:rsidRDefault="009F4879" w:rsidP="007903D5">
            <w:pPr>
              <w:pStyle w:val="normal0"/>
              <w:jc w:val="both"/>
              <w:rPr>
                <w:b/>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spacing w:line="276" w:lineRule="auto"/>
              <w:jc w:val="both"/>
              <w:rPr>
                <w:sz w:val="24"/>
                <w:szCs w:val="24"/>
              </w:rPr>
            </w:pPr>
            <w:r w:rsidRPr="007903D5">
              <w:rPr>
                <w:sz w:val="24"/>
                <w:szCs w:val="24"/>
              </w:rPr>
              <w:t>Bộ Y tế</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Pr="007903D5" w:rsidRDefault="009F4879" w:rsidP="007903D5">
            <w:pPr>
              <w:pStyle w:val="normal0"/>
              <w:widowControl w:val="0"/>
              <w:spacing w:line="276" w:lineRule="auto"/>
              <w:jc w:val="both"/>
              <w:rPr>
                <w:sz w:val="24"/>
                <w:szCs w:val="24"/>
              </w:rPr>
            </w:pPr>
            <w:r w:rsidRPr="007903D5">
              <w:rPr>
                <w:sz w:val="24"/>
                <w:szCs w:val="24"/>
              </w:rPr>
              <w:t xml:space="preserve">Điểm d Khoản 1: bổ sung thành “Hội đồng xét tặng giải thưởng chuyên ngành cấp nhà nước bao gồm các nhà khoa học uy tín, </w:t>
            </w:r>
            <w:r w:rsidRPr="007903D5">
              <w:rPr>
                <w:i/>
                <w:sz w:val="24"/>
                <w:szCs w:val="24"/>
              </w:rPr>
              <w:t>đã</w:t>
            </w:r>
            <w:r w:rsidRPr="007903D5">
              <w:rPr>
                <w:sz w:val="24"/>
                <w:szCs w:val="24"/>
              </w:rPr>
              <w:t xml:space="preserve"> có công trình cùng chuyên ngành với công trình đề nghị xét thưởng được công bố.”</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F4879" w:rsidRDefault="000F3802" w:rsidP="007903D5">
            <w:pPr>
              <w:pStyle w:val="normal0"/>
              <w:jc w:val="both"/>
              <w:rPr>
                <w:sz w:val="24"/>
                <w:szCs w:val="24"/>
              </w:rPr>
            </w:pPr>
            <w:r>
              <w:rPr>
                <w:sz w:val="24"/>
                <w:szCs w:val="24"/>
              </w:rPr>
              <w:t>Nội dung được sửa đổi thành “</w:t>
            </w:r>
            <w:r w:rsidRPr="000F3802">
              <w:rPr>
                <w:sz w:val="24"/>
                <w:szCs w:val="24"/>
              </w:rPr>
              <w:t>Hội đồng xét tặng giải thưởng chuyên ngành cấp nhà nước bao gồm các nhà khoa học uy tín, có công trình cùng chuyên ngành với công trình đề nghị xét tặng giải thưởng</w:t>
            </w:r>
            <w:r>
              <w:rPr>
                <w:sz w:val="24"/>
                <w:szCs w:val="24"/>
              </w:rPr>
              <w:t>”</w:t>
            </w:r>
          </w:p>
          <w:p w:rsidR="00400F62" w:rsidRPr="007903D5" w:rsidRDefault="00400F62" w:rsidP="007903D5">
            <w:pPr>
              <w:pStyle w:val="normal0"/>
              <w:jc w:val="both"/>
              <w:rPr>
                <w:sz w:val="24"/>
                <w:szCs w:val="24"/>
              </w:rPr>
            </w:pPr>
          </w:p>
        </w:tc>
      </w:tr>
      <w:tr w:rsidR="00F20019" w:rsidRPr="007903D5" w:rsidTr="002259DE">
        <w:trPr>
          <w:trHeight w:val="240"/>
        </w:trPr>
        <w:tc>
          <w:tcPr>
            <w:tcW w:w="538" w:type="dxa"/>
          </w:tcPr>
          <w:p w:rsidR="00F20019" w:rsidRPr="007903D5" w:rsidRDefault="00F20019" w:rsidP="007903D5">
            <w:pPr>
              <w:pStyle w:val="normal0"/>
              <w:numPr>
                <w:ilvl w:val="0"/>
                <w:numId w:val="1"/>
              </w:numPr>
              <w:ind w:left="0" w:firstLine="0"/>
              <w:jc w:val="both"/>
              <w:rPr>
                <w:color w:val="000000"/>
                <w:sz w:val="24"/>
                <w:szCs w:val="24"/>
              </w:rPr>
            </w:pPr>
          </w:p>
        </w:tc>
        <w:tc>
          <w:tcPr>
            <w:tcW w:w="3218" w:type="dxa"/>
            <w:vMerge w:val="restart"/>
          </w:tcPr>
          <w:p w:rsidR="00F20019" w:rsidRPr="007903D5" w:rsidRDefault="00F20019" w:rsidP="007903D5">
            <w:pPr>
              <w:pStyle w:val="normal0"/>
              <w:jc w:val="both"/>
              <w:rPr>
                <w:color w:val="000000"/>
                <w:sz w:val="24"/>
                <w:szCs w:val="24"/>
              </w:rPr>
            </w:pPr>
            <w:r w:rsidRPr="007903D5">
              <w:rPr>
                <w:b/>
                <w:color w:val="000000"/>
                <w:sz w:val="24"/>
                <w:szCs w:val="24"/>
              </w:rPr>
              <w:t>Sửa đổi, bổ sung điểm đ khoản 2 Điều 17</w:t>
            </w:r>
          </w:p>
          <w:p w:rsidR="00F20019" w:rsidRPr="007903D5" w:rsidRDefault="00F20019" w:rsidP="007903D5">
            <w:pPr>
              <w:pStyle w:val="normal0"/>
              <w:jc w:val="both"/>
              <w:rPr>
                <w:color w:val="000000"/>
                <w:sz w:val="24"/>
                <w:szCs w:val="24"/>
              </w:rPr>
            </w:pPr>
            <w:r w:rsidRPr="007903D5">
              <w:rPr>
                <w:sz w:val="24"/>
                <w:szCs w:val="24"/>
              </w:rPr>
              <w:t xml:space="preserve">“đ) Hội đồng tổ chức phiên họp phải có ít nhất 90% thành </w:t>
            </w:r>
            <w:r w:rsidRPr="007903D5">
              <w:rPr>
                <w:sz w:val="24"/>
                <w:szCs w:val="24"/>
              </w:rPr>
              <w:lastRenderedPageBreak/>
              <w:t>viên Hội đồng có mặt, trong đó có Chủ tịch Hội đồng hoặc Phó Chủ tịch Hội đồng được Chủ tịch Hội đồng ủy quyền và 02 Ủy viên phản biện. Thành viên Hội đồng vắng mặt phải có nhận xét, đánh giá công trình bằng văn bản.</w:t>
            </w:r>
          </w:p>
          <w:p w:rsidR="00F20019" w:rsidRPr="007903D5" w:rsidRDefault="00F20019" w:rsidP="007903D5">
            <w:pPr>
              <w:pStyle w:val="normal0"/>
              <w:jc w:val="both"/>
              <w:rPr>
                <w:color w:val="000000"/>
                <w:sz w:val="24"/>
                <w:szCs w:val="24"/>
              </w:rPr>
            </w:pPr>
            <w:r w:rsidRPr="007903D5">
              <w:rPr>
                <w:sz w:val="24"/>
                <w:szCs w:val="24"/>
              </w:rPr>
              <w:t>Số lượng các phiên họp Hội đồng phụ thuộc vào số lượng, quy mô công trình đề nghị xét tặng Giải thưởng.”</w:t>
            </w:r>
          </w:p>
        </w:tc>
        <w:tc>
          <w:tcPr>
            <w:tcW w:w="1964" w:type="dxa"/>
          </w:tcPr>
          <w:p w:rsidR="00F20019" w:rsidRPr="007903D5" w:rsidRDefault="00F20019" w:rsidP="00E417B9">
            <w:pPr>
              <w:pStyle w:val="normal0"/>
              <w:jc w:val="both"/>
              <w:rPr>
                <w:color w:val="000000"/>
                <w:sz w:val="24"/>
                <w:szCs w:val="24"/>
              </w:rPr>
            </w:pPr>
            <w:r w:rsidRPr="007903D5">
              <w:rPr>
                <w:color w:val="000000"/>
                <w:sz w:val="24"/>
                <w:szCs w:val="24"/>
              </w:rPr>
              <w:lastRenderedPageBreak/>
              <w:t xml:space="preserve">Sở KH&amp;CN Gia Lai, </w:t>
            </w:r>
            <w:r w:rsidRPr="007903D5">
              <w:rPr>
                <w:sz w:val="24"/>
                <w:szCs w:val="24"/>
              </w:rPr>
              <w:t>UBND Nam Định</w:t>
            </w:r>
            <w:r>
              <w:rPr>
                <w:sz w:val="24"/>
                <w:szCs w:val="24"/>
              </w:rPr>
              <w:t>, UBND Quảng Ninh</w:t>
            </w:r>
            <w:r>
              <w:rPr>
                <w:color w:val="000000"/>
                <w:sz w:val="24"/>
                <w:szCs w:val="24"/>
              </w:rPr>
              <w:t xml:space="preserve">, Bộ </w:t>
            </w:r>
            <w:r>
              <w:rPr>
                <w:color w:val="000000"/>
                <w:sz w:val="24"/>
                <w:szCs w:val="24"/>
              </w:rPr>
              <w:lastRenderedPageBreak/>
              <w:t xml:space="preserve">tài chính, </w:t>
            </w:r>
            <w:r w:rsidRPr="007903D5">
              <w:rPr>
                <w:color w:val="000000"/>
                <w:sz w:val="24"/>
                <w:szCs w:val="24"/>
              </w:rPr>
              <w:t>Sở KH&amp;CN Long An</w:t>
            </w:r>
            <w:r>
              <w:rPr>
                <w:color w:val="000000"/>
                <w:sz w:val="24"/>
                <w:szCs w:val="24"/>
              </w:rPr>
              <w:t xml:space="preserve">, </w:t>
            </w:r>
            <w:r w:rsidRPr="007903D5">
              <w:rPr>
                <w:color w:val="000000"/>
                <w:sz w:val="24"/>
                <w:szCs w:val="24"/>
              </w:rPr>
              <w:t xml:space="preserve">Sở KH&amp;CN Bắc Kạn, UBND </w:t>
            </w:r>
            <w:r w:rsidRPr="007903D5">
              <w:rPr>
                <w:sz w:val="24"/>
                <w:szCs w:val="24"/>
              </w:rPr>
              <w:t>An Giang, UBND Bắc Kạn</w:t>
            </w:r>
            <w:r>
              <w:rPr>
                <w:sz w:val="24"/>
                <w:szCs w:val="24"/>
              </w:rPr>
              <w:t xml:space="preserve">, </w:t>
            </w:r>
            <w:r w:rsidRPr="007903D5">
              <w:rPr>
                <w:sz w:val="24"/>
                <w:szCs w:val="24"/>
              </w:rPr>
              <w:t>Bộ Lao động, thương binh và xã hội</w:t>
            </w:r>
            <w:r>
              <w:rPr>
                <w:sz w:val="24"/>
                <w:szCs w:val="24"/>
              </w:rPr>
              <w:t xml:space="preserve">, </w:t>
            </w:r>
            <w:r w:rsidRPr="007903D5">
              <w:rPr>
                <w:sz w:val="24"/>
                <w:szCs w:val="24"/>
              </w:rPr>
              <w:t>Thanh tra Chính phủ</w:t>
            </w:r>
          </w:p>
        </w:tc>
        <w:tc>
          <w:tcPr>
            <w:tcW w:w="4453" w:type="dxa"/>
            <w:gridSpan w:val="2"/>
          </w:tcPr>
          <w:p w:rsidR="00F20019" w:rsidRPr="007903D5" w:rsidRDefault="00F20019" w:rsidP="00E417B9">
            <w:pPr>
              <w:pStyle w:val="normal0"/>
              <w:keepNext/>
              <w:widowControl w:val="0"/>
              <w:jc w:val="both"/>
              <w:rPr>
                <w:color w:val="000000"/>
                <w:sz w:val="24"/>
                <w:szCs w:val="24"/>
              </w:rPr>
            </w:pPr>
            <w:r w:rsidRPr="007903D5">
              <w:rPr>
                <w:color w:val="000000"/>
                <w:sz w:val="24"/>
                <w:szCs w:val="24"/>
              </w:rPr>
              <w:lastRenderedPageBreak/>
              <w:t xml:space="preserve">Đối với việc phải có 90% thành viên HĐ có mặt chỉ phù hợp với HĐ có trên 10 thành viên, những HĐ có dưới 10 thành viên bắt buộc HĐ tổ chức phiên họp phải có 100% </w:t>
            </w:r>
            <w:r w:rsidRPr="007903D5">
              <w:rPr>
                <w:color w:val="000000"/>
                <w:sz w:val="24"/>
                <w:szCs w:val="24"/>
              </w:rPr>
              <w:lastRenderedPageBreak/>
              <w:t>thành viên phải có mặt. Cần phải xem xét lại đối với HĐ có dưới 10 thành viên</w:t>
            </w:r>
          </w:p>
        </w:tc>
        <w:tc>
          <w:tcPr>
            <w:tcW w:w="4614" w:type="dxa"/>
            <w:vMerge w:val="restart"/>
          </w:tcPr>
          <w:p w:rsidR="00F20019" w:rsidRPr="00F20019" w:rsidRDefault="00F20019" w:rsidP="00F20019">
            <w:pPr>
              <w:pStyle w:val="normal0"/>
              <w:jc w:val="both"/>
              <w:rPr>
                <w:sz w:val="24"/>
                <w:szCs w:val="24"/>
              </w:rPr>
            </w:pPr>
            <w:r w:rsidRPr="007903D5">
              <w:rPr>
                <w:sz w:val="24"/>
                <w:szCs w:val="24"/>
              </w:rPr>
              <w:lastRenderedPageBreak/>
              <w:t xml:space="preserve">Đã kết cấu và quy định </w:t>
            </w:r>
            <w:r>
              <w:rPr>
                <w:sz w:val="24"/>
                <w:szCs w:val="24"/>
              </w:rPr>
              <w:t>Khoản 2 Điều 17 như sau:</w:t>
            </w:r>
          </w:p>
          <w:p w:rsidR="00F20019" w:rsidRPr="00F20019" w:rsidRDefault="00F20019" w:rsidP="00F20019">
            <w:pPr>
              <w:pStyle w:val="normal0"/>
              <w:jc w:val="both"/>
              <w:rPr>
                <w:sz w:val="24"/>
                <w:szCs w:val="24"/>
              </w:rPr>
            </w:pPr>
            <w:r w:rsidRPr="00F20019">
              <w:rPr>
                <w:sz w:val="24"/>
                <w:szCs w:val="24"/>
              </w:rPr>
              <w:t xml:space="preserve">a) Hội đồng đánh giá công bằng, dân chủ, khách quan, biểu quyết bằng hình thức bỏ </w:t>
            </w:r>
            <w:r w:rsidRPr="00F20019">
              <w:rPr>
                <w:sz w:val="24"/>
                <w:szCs w:val="24"/>
              </w:rPr>
              <w:lastRenderedPageBreak/>
              <w:t>phiếu và quyết định theo tỷ lệ quy định cho từng cấp xét thưởng;</w:t>
            </w:r>
          </w:p>
          <w:p w:rsidR="00F20019" w:rsidRPr="00F20019" w:rsidRDefault="00F20019" w:rsidP="00F20019">
            <w:pPr>
              <w:pStyle w:val="normal0"/>
              <w:jc w:val="both"/>
              <w:rPr>
                <w:sz w:val="24"/>
                <w:szCs w:val="24"/>
              </w:rPr>
            </w:pPr>
            <w:r w:rsidRPr="00F20019">
              <w:rPr>
                <w:sz w:val="24"/>
                <w:szCs w:val="24"/>
              </w:rPr>
              <w:t>b) Hội đồng xét tặng giải thưởng chỉ xem xét những hồ sơ đáp ứng đầy đủ các văn bản, tài liệu theo quy định;</w:t>
            </w:r>
          </w:p>
          <w:p w:rsidR="00F20019" w:rsidRPr="00F20019" w:rsidRDefault="00F20019" w:rsidP="00F20019">
            <w:pPr>
              <w:pStyle w:val="normal0"/>
              <w:jc w:val="both"/>
              <w:rPr>
                <w:sz w:val="24"/>
                <w:szCs w:val="24"/>
              </w:rPr>
            </w:pPr>
            <w:r w:rsidRPr="00F20019">
              <w:rPr>
                <w:sz w:val="24"/>
                <w:szCs w:val="24"/>
              </w:rPr>
              <w:t>c) Hội đồng xét tặng giải thưởng cấp nhà nước chỉ xem xét những công trình được Hội đồng xét tặng giải thưởng chuyên ngành cấp nhà nước đề nghị; Hội đồng xét tặng giải thưởng chuyên ngành cấp nhà nước chỉ xem xét những công trình được Hội đồng xét tặng giải thưởng cấp bộ, ngành, địa phương đề nghị; Hội đồng xét tặng giải thưởng cấp bộ, ngành, địa phương chỉ xem xét những công trình được Hội đồng xét tặng giải thưởng cấp cơ sở đề nghị;</w:t>
            </w:r>
          </w:p>
          <w:p w:rsidR="00F20019" w:rsidRPr="00F20019" w:rsidRDefault="00F20019" w:rsidP="00F20019">
            <w:pPr>
              <w:pStyle w:val="normal0"/>
              <w:jc w:val="both"/>
              <w:rPr>
                <w:sz w:val="24"/>
                <w:szCs w:val="24"/>
              </w:rPr>
            </w:pPr>
            <w:r w:rsidRPr="00F20019">
              <w:rPr>
                <w:sz w:val="24"/>
                <w:szCs w:val="24"/>
              </w:rPr>
              <w:t>d) Việc xét tặng giải thưởng cho các công trình có nội dung liên quan đến bí mật nhà nước được áp dụng quy trình, thủ tục chung nhưng phải tuân thủ các quy định về bảo vệ bí mật nhà nước.</w:t>
            </w:r>
          </w:p>
          <w:p w:rsidR="00F20019" w:rsidRPr="00F20019" w:rsidRDefault="00F20019" w:rsidP="00F20019">
            <w:pPr>
              <w:pStyle w:val="normal0"/>
              <w:jc w:val="both"/>
              <w:rPr>
                <w:sz w:val="24"/>
                <w:szCs w:val="24"/>
              </w:rPr>
            </w:pPr>
            <w:r w:rsidRPr="00F20019">
              <w:rPr>
                <w:sz w:val="24"/>
                <w:szCs w:val="24"/>
              </w:rPr>
              <w:t>đ) Hội đồng cấp cơ sở, bộ, ngành, địa phương và chuyên ngành cấp Nhà nước:</w:t>
            </w:r>
          </w:p>
          <w:p w:rsidR="00F20019" w:rsidRPr="00F20019" w:rsidRDefault="00F20019" w:rsidP="00F20019">
            <w:pPr>
              <w:pStyle w:val="normal0"/>
              <w:jc w:val="both"/>
              <w:rPr>
                <w:sz w:val="24"/>
                <w:szCs w:val="24"/>
              </w:rPr>
            </w:pPr>
            <w:r w:rsidRPr="00F20019">
              <w:rPr>
                <w:sz w:val="24"/>
                <w:szCs w:val="24"/>
              </w:rPr>
              <w:t>Số lượng các phiên họp Hội đồng phụ thuộc vào số lượng, quy mô công trình đề nghị xét tặng Giải thưởng, do cơ quan Thường trực tổ chức xét giải thưởng quyết định trên cơ sở đề xuất của Chủ tịch Hội đồng;</w:t>
            </w:r>
          </w:p>
          <w:p w:rsidR="00F20019" w:rsidRPr="00F20019" w:rsidRDefault="00F20019" w:rsidP="00F20019">
            <w:pPr>
              <w:pStyle w:val="normal0"/>
              <w:jc w:val="both"/>
              <w:rPr>
                <w:sz w:val="24"/>
                <w:szCs w:val="24"/>
              </w:rPr>
            </w:pPr>
            <w:r w:rsidRPr="00F20019">
              <w:rPr>
                <w:sz w:val="24"/>
                <w:szCs w:val="24"/>
              </w:rPr>
              <w:t xml:space="preserve">Cuộc họp Hội đồng phải có ít nhất 3/4 số thành viên Hội đồng tham dự, do Chủ tịch hoặc Phó Chủ tịch (được Chủ tịch ủy quyền bằng văn bản) chủ trì và có 02 uỷ viên phản biện. Chủ tịch Hội đồng quy định trình tự, thủ tục làm việc của Hội đồng trên cơ sở </w:t>
            </w:r>
            <w:r w:rsidRPr="00F20019">
              <w:rPr>
                <w:sz w:val="24"/>
                <w:szCs w:val="24"/>
              </w:rPr>
              <w:lastRenderedPageBreak/>
              <w:t>thống nhất ý kiến của các thành viên Hội đồng.</w:t>
            </w:r>
          </w:p>
          <w:p w:rsidR="00F20019" w:rsidRPr="007903D5" w:rsidRDefault="00F20019" w:rsidP="00F20019">
            <w:pPr>
              <w:pStyle w:val="normal0"/>
              <w:jc w:val="both"/>
              <w:rPr>
                <w:sz w:val="24"/>
                <w:szCs w:val="24"/>
              </w:rPr>
            </w:pPr>
            <w:r w:rsidRPr="00F20019">
              <w:rPr>
                <w:sz w:val="24"/>
                <w:szCs w:val="24"/>
              </w:rPr>
              <w:t>Thành viên Hội đồng xét tặng giải thưởng các cấp có trách nhiệm nghiên cứu, nhận xét và đánh giá hồ sơ công trình đề nghị xét tặng giải thưởng bằng văn bản; thành viên Hội đồng vắng mặt phải gửi văn bản nhận xét, đánh giá công trình đề nghị xét tặng giải thưởng; Nội dung cuộc họp phải được ghi thành biên bản, có chữ ký của người chủ trì, thư ký khoa học do Hội đồng bầu chọn.</w:t>
            </w:r>
          </w:p>
        </w:tc>
      </w:tr>
      <w:tr w:rsidR="00F20019" w:rsidRPr="007903D5" w:rsidTr="000B1A95">
        <w:trPr>
          <w:trHeight w:val="240"/>
        </w:trPr>
        <w:tc>
          <w:tcPr>
            <w:tcW w:w="538" w:type="dxa"/>
            <w:tcBorders>
              <w:top w:val="nil"/>
              <w:bottom w:val="nil"/>
            </w:tcBorders>
          </w:tcPr>
          <w:p w:rsidR="00F20019" w:rsidRPr="007903D5" w:rsidRDefault="00F20019" w:rsidP="007903D5">
            <w:pPr>
              <w:pStyle w:val="normal0"/>
              <w:jc w:val="both"/>
              <w:rPr>
                <w:color w:val="000000"/>
                <w:sz w:val="24"/>
                <w:szCs w:val="24"/>
              </w:rPr>
            </w:pPr>
          </w:p>
        </w:tc>
        <w:tc>
          <w:tcPr>
            <w:tcW w:w="3218" w:type="dxa"/>
            <w:vMerge/>
          </w:tcPr>
          <w:p w:rsidR="00F20019" w:rsidRPr="007903D5" w:rsidRDefault="00F20019" w:rsidP="007903D5">
            <w:pPr>
              <w:pStyle w:val="normal0"/>
              <w:widowControl w:val="0"/>
              <w:pBdr>
                <w:top w:val="nil"/>
                <w:left w:val="nil"/>
                <w:bottom w:val="nil"/>
                <w:right w:val="nil"/>
                <w:between w:val="nil"/>
              </w:pBdr>
              <w:jc w:val="both"/>
              <w:rPr>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0019" w:rsidRPr="007903D5" w:rsidRDefault="00F20019" w:rsidP="007903D5">
            <w:pPr>
              <w:pStyle w:val="normal0"/>
              <w:spacing w:line="276" w:lineRule="auto"/>
              <w:jc w:val="both"/>
              <w:rPr>
                <w:sz w:val="24"/>
                <w:szCs w:val="24"/>
              </w:rPr>
            </w:pPr>
            <w:r w:rsidRPr="007903D5">
              <w:rPr>
                <w:sz w:val="24"/>
                <w:szCs w:val="24"/>
              </w:rPr>
              <w:t>Liên hiệp các Hội Khoa học và Kỹ thuật Việt Nam</w:t>
            </w:r>
          </w:p>
        </w:tc>
        <w:tc>
          <w:tcPr>
            <w:tcW w:w="4453" w:type="dxa"/>
            <w:gridSpan w:val="2"/>
            <w:tcBorders>
              <w:top w:val="single" w:sz="8" w:space="0" w:color="000000"/>
              <w:left w:val="nil"/>
              <w:bottom w:val="single" w:sz="8" w:space="0" w:color="000000"/>
            </w:tcBorders>
            <w:tcMar>
              <w:top w:w="100" w:type="dxa"/>
              <w:left w:w="100" w:type="dxa"/>
              <w:bottom w:w="100" w:type="dxa"/>
              <w:right w:w="100" w:type="dxa"/>
            </w:tcMar>
          </w:tcPr>
          <w:p w:rsidR="00F20019" w:rsidRPr="007903D5" w:rsidRDefault="00F20019" w:rsidP="007903D5">
            <w:pPr>
              <w:pStyle w:val="normal0"/>
              <w:widowControl w:val="0"/>
              <w:spacing w:line="276" w:lineRule="auto"/>
              <w:jc w:val="both"/>
              <w:rPr>
                <w:sz w:val="24"/>
                <w:szCs w:val="24"/>
              </w:rPr>
            </w:pPr>
            <w:r w:rsidRPr="007903D5">
              <w:rPr>
                <w:sz w:val="24"/>
                <w:szCs w:val="24"/>
              </w:rPr>
              <w:t>Tại điểm đ, khoản 2 Điều 17 quy định “…Hội đồng tổ chức phiên họp phải có ít nhất 90% thành viên Hội đồng có mặt…” và “Số lượng các phiên họp Hội đồng phụ thuộc vào số lượng, quy mô công trình đề nghị xét tặng giải thưởng”. Đề nghị gộp 2 nội dung này như sau: “Phiên họp của Hội đồng chỉ được tiến hành khi có ít nhất 90% thành viên Hội đồng tham dự, trong đó phải có chủ tịch Hội đồng và các ủy viên phản biện. Mọi thành viên Hội đồng phải có nhận xét, đánh giá công trình bằng văn bản và nêu rõ ý kiến đồng ý hoặc không đồng ý tặng giải thưởng cho công trình khoa học”. “Số lượng các phiên họp Hội đồng do Hội đồng thống nhất với cơ quan tổ chức giải quyết định, phụ thuộc vào số lượng, quy mô công trình đề nghị xét tặng Giải thưởng”.</w:t>
            </w:r>
          </w:p>
        </w:tc>
        <w:tc>
          <w:tcPr>
            <w:tcW w:w="4614" w:type="dxa"/>
            <w:vMerge/>
            <w:tcMar>
              <w:top w:w="100" w:type="dxa"/>
              <w:left w:w="100" w:type="dxa"/>
              <w:bottom w:w="100" w:type="dxa"/>
              <w:right w:w="100" w:type="dxa"/>
            </w:tcMar>
          </w:tcPr>
          <w:p w:rsidR="00F20019" w:rsidRPr="007903D5" w:rsidRDefault="00F20019" w:rsidP="007903D5">
            <w:pPr>
              <w:pStyle w:val="normal0"/>
              <w:jc w:val="both"/>
              <w:rPr>
                <w:sz w:val="24"/>
                <w:szCs w:val="24"/>
              </w:rPr>
            </w:pPr>
          </w:p>
        </w:tc>
      </w:tr>
      <w:tr w:rsidR="00F20019" w:rsidRPr="007903D5" w:rsidTr="000B1A95">
        <w:trPr>
          <w:trHeight w:val="240"/>
        </w:trPr>
        <w:tc>
          <w:tcPr>
            <w:tcW w:w="538" w:type="dxa"/>
            <w:tcBorders>
              <w:top w:val="nil"/>
            </w:tcBorders>
          </w:tcPr>
          <w:p w:rsidR="00F20019" w:rsidRPr="007903D5" w:rsidRDefault="00F20019" w:rsidP="007903D5">
            <w:pPr>
              <w:pStyle w:val="normal0"/>
              <w:jc w:val="both"/>
              <w:rPr>
                <w:color w:val="000000"/>
                <w:sz w:val="24"/>
                <w:szCs w:val="24"/>
              </w:rPr>
            </w:pPr>
          </w:p>
        </w:tc>
        <w:tc>
          <w:tcPr>
            <w:tcW w:w="3218" w:type="dxa"/>
            <w:vMerge/>
          </w:tcPr>
          <w:p w:rsidR="00F20019" w:rsidRPr="007903D5" w:rsidRDefault="00F20019" w:rsidP="007903D5">
            <w:pPr>
              <w:pStyle w:val="normal0"/>
              <w:widowControl w:val="0"/>
              <w:pBdr>
                <w:top w:val="nil"/>
                <w:left w:val="nil"/>
                <w:bottom w:val="nil"/>
                <w:right w:val="nil"/>
                <w:between w:val="nil"/>
              </w:pBdr>
              <w:jc w:val="both"/>
              <w:rPr>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20019" w:rsidRPr="007903D5" w:rsidRDefault="00F20019" w:rsidP="007903D5">
            <w:pPr>
              <w:pStyle w:val="normal0"/>
              <w:spacing w:line="276" w:lineRule="auto"/>
              <w:jc w:val="both"/>
              <w:rPr>
                <w:sz w:val="24"/>
                <w:szCs w:val="24"/>
              </w:rPr>
            </w:pPr>
            <w:r w:rsidRPr="007903D5">
              <w:rPr>
                <w:sz w:val="24"/>
                <w:szCs w:val="24"/>
              </w:rPr>
              <w:t>Bộ Y tế</w:t>
            </w:r>
          </w:p>
        </w:tc>
        <w:tc>
          <w:tcPr>
            <w:tcW w:w="4453" w:type="dxa"/>
            <w:gridSpan w:val="2"/>
            <w:tcBorders>
              <w:top w:val="single" w:sz="8" w:space="0" w:color="000000"/>
              <w:left w:val="nil"/>
              <w:bottom w:val="single" w:sz="8" w:space="0" w:color="000000"/>
            </w:tcBorders>
            <w:tcMar>
              <w:top w:w="100" w:type="dxa"/>
              <w:left w:w="100" w:type="dxa"/>
              <w:bottom w:w="100" w:type="dxa"/>
              <w:right w:w="100" w:type="dxa"/>
            </w:tcMar>
          </w:tcPr>
          <w:p w:rsidR="00F20019" w:rsidRPr="007903D5" w:rsidRDefault="00F20019" w:rsidP="007903D5">
            <w:pPr>
              <w:pStyle w:val="normal0"/>
              <w:widowControl w:val="0"/>
              <w:spacing w:line="276" w:lineRule="auto"/>
              <w:jc w:val="both"/>
              <w:rPr>
                <w:sz w:val="24"/>
                <w:szCs w:val="24"/>
              </w:rPr>
            </w:pPr>
            <w:r w:rsidRPr="007903D5">
              <w:rPr>
                <w:sz w:val="24"/>
                <w:szCs w:val="24"/>
              </w:rPr>
              <w:t xml:space="preserve">Điểm đ Khoản 2: bổ sung thành “Hội đồng tổ chức phiên họp phải có ít nhất 90% thành </w:t>
            </w:r>
            <w:r w:rsidRPr="007903D5">
              <w:rPr>
                <w:sz w:val="24"/>
                <w:szCs w:val="24"/>
              </w:rPr>
              <w:lastRenderedPageBreak/>
              <w:t xml:space="preserve">viên Hội đồng có mặt, trong đó có Chủ tịch Hội đồng hoặc Phó Chủ tịch Hội đồng được Chủ tịch Hội đồng ủy quyền </w:t>
            </w:r>
            <w:r w:rsidRPr="007903D5">
              <w:rPr>
                <w:i/>
                <w:sz w:val="24"/>
                <w:szCs w:val="24"/>
              </w:rPr>
              <w:t>bằng văn bản</w:t>
            </w:r>
            <w:r w:rsidRPr="007903D5">
              <w:rPr>
                <w:sz w:val="24"/>
                <w:szCs w:val="24"/>
              </w:rPr>
              <w:t>”</w:t>
            </w:r>
          </w:p>
        </w:tc>
        <w:tc>
          <w:tcPr>
            <w:tcW w:w="4614" w:type="dxa"/>
            <w:vMerge/>
            <w:tcBorders>
              <w:bottom w:val="single" w:sz="8" w:space="0" w:color="000000"/>
            </w:tcBorders>
            <w:tcMar>
              <w:top w:w="100" w:type="dxa"/>
              <w:left w:w="100" w:type="dxa"/>
              <w:bottom w:w="100" w:type="dxa"/>
              <w:right w:w="100" w:type="dxa"/>
            </w:tcMar>
          </w:tcPr>
          <w:p w:rsidR="00F20019" w:rsidRPr="007903D5" w:rsidRDefault="00F20019" w:rsidP="007903D5">
            <w:pPr>
              <w:pStyle w:val="normal0"/>
              <w:jc w:val="both"/>
              <w:rPr>
                <w:sz w:val="24"/>
                <w:szCs w:val="24"/>
              </w:rPr>
            </w:pPr>
          </w:p>
        </w:tc>
      </w:tr>
      <w:tr w:rsidR="00A42A0F" w:rsidRPr="007903D5" w:rsidTr="002259DE">
        <w:trPr>
          <w:trHeight w:val="560"/>
        </w:trPr>
        <w:tc>
          <w:tcPr>
            <w:tcW w:w="538" w:type="dxa"/>
          </w:tcPr>
          <w:p w:rsidR="00A42A0F" w:rsidRPr="007903D5" w:rsidRDefault="00A42A0F" w:rsidP="007903D5">
            <w:pPr>
              <w:pStyle w:val="normal0"/>
              <w:numPr>
                <w:ilvl w:val="0"/>
                <w:numId w:val="1"/>
              </w:numPr>
              <w:ind w:left="0" w:firstLine="0"/>
              <w:jc w:val="both"/>
              <w:rPr>
                <w:color w:val="000000"/>
                <w:sz w:val="24"/>
                <w:szCs w:val="24"/>
              </w:rPr>
            </w:pPr>
          </w:p>
        </w:tc>
        <w:tc>
          <w:tcPr>
            <w:tcW w:w="3218" w:type="dxa"/>
          </w:tcPr>
          <w:p w:rsidR="00A42A0F" w:rsidRPr="007903D5" w:rsidRDefault="00A42A0F" w:rsidP="007903D5">
            <w:pPr>
              <w:pStyle w:val="normal0"/>
              <w:jc w:val="both"/>
              <w:rPr>
                <w:color w:val="000000"/>
                <w:sz w:val="24"/>
                <w:szCs w:val="24"/>
              </w:rPr>
            </w:pPr>
            <w:r w:rsidRPr="007903D5">
              <w:rPr>
                <w:b/>
                <w:color w:val="000000"/>
                <w:sz w:val="24"/>
                <w:szCs w:val="24"/>
              </w:rPr>
              <w:t>Bổ sung khoản 3 Điều 17</w:t>
            </w:r>
          </w:p>
          <w:p w:rsidR="00A42A0F" w:rsidRPr="007903D5" w:rsidRDefault="00A42A0F" w:rsidP="007903D5">
            <w:pPr>
              <w:pStyle w:val="normal0"/>
              <w:jc w:val="both"/>
              <w:rPr>
                <w:color w:val="000000"/>
                <w:sz w:val="24"/>
                <w:szCs w:val="24"/>
              </w:rPr>
            </w:pPr>
            <w:r w:rsidRPr="007903D5">
              <w:rPr>
                <w:color w:val="000000"/>
                <w:sz w:val="24"/>
                <w:szCs w:val="24"/>
              </w:rPr>
              <w:t>“3. Mẫu biểu áp dụng cho phiên họp của Hội đồng xét tặng Giải thưởng theo Phụ lục ban hành kèm Nghị định này:</w:t>
            </w:r>
          </w:p>
          <w:p w:rsidR="00A42A0F" w:rsidRPr="007903D5" w:rsidRDefault="00A42A0F" w:rsidP="007903D5">
            <w:pPr>
              <w:pStyle w:val="normal0"/>
              <w:jc w:val="both"/>
              <w:rPr>
                <w:color w:val="000000"/>
                <w:sz w:val="24"/>
                <w:szCs w:val="24"/>
              </w:rPr>
            </w:pPr>
            <w:r w:rsidRPr="007903D5">
              <w:rPr>
                <w:color w:val="000000"/>
                <w:sz w:val="24"/>
                <w:szCs w:val="24"/>
              </w:rPr>
              <w:t>a) Phiếu nhận xét: công trình nghiên cứu khoa học (Mẫu biểu B-KH), công trình nghiên cứu phát triển công nghệ (Mẫu biểu B-CN), công trình ứng dụng công nghệ (Mẫu biểu B-UD).</w:t>
            </w:r>
          </w:p>
          <w:p w:rsidR="00A42A0F" w:rsidRPr="007903D5" w:rsidRDefault="00A42A0F" w:rsidP="007903D5">
            <w:pPr>
              <w:pStyle w:val="normal0"/>
              <w:jc w:val="both"/>
              <w:rPr>
                <w:color w:val="000000"/>
                <w:sz w:val="24"/>
                <w:szCs w:val="24"/>
              </w:rPr>
            </w:pPr>
            <w:r w:rsidRPr="007903D5">
              <w:rPr>
                <w:color w:val="000000"/>
                <w:sz w:val="24"/>
                <w:szCs w:val="24"/>
              </w:rPr>
              <w:t>b)  Phiếu đánh giá công trình đề nghị xét tặng Giải thưởng (Mẫu biểu B-ĐG).</w:t>
            </w:r>
          </w:p>
          <w:p w:rsidR="00A42A0F" w:rsidRPr="007903D5" w:rsidRDefault="00A42A0F" w:rsidP="007903D5">
            <w:pPr>
              <w:pStyle w:val="normal0"/>
              <w:jc w:val="both"/>
              <w:rPr>
                <w:color w:val="000000"/>
                <w:sz w:val="24"/>
                <w:szCs w:val="24"/>
              </w:rPr>
            </w:pPr>
            <w:r w:rsidRPr="007903D5">
              <w:rPr>
                <w:color w:val="000000"/>
                <w:sz w:val="24"/>
                <w:szCs w:val="24"/>
              </w:rPr>
              <w:t>c) Biên bản kiểm phiếu đánh giá công trình đề nghị xét tặng Giải thưởng (Mẫu biểu B-KP).</w:t>
            </w:r>
          </w:p>
          <w:p w:rsidR="00A42A0F" w:rsidRPr="007903D5" w:rsidRDefault="00A42A0F" w:rsidP="007903D5">
            <w:pPr>
              <w:pStyle w:val="normal0"/>
              <w:jc w:val="both"/>
              <w:rPr>
                <w:color w:val="000000"/>
                <w:sz w:val="24"/>
                <w:szCs w:val="24"/>
              </w:rPr>
            </w:pPr>
            <w:r w:rsidRPr="007903D5">
              <w:rPr>
                <w:color w:val="000000"/>
                <w:sz w:val="24"/>
                <w:szCs w:val="24"/>
              </w:rPr>
              <w:t>d) Biên bản họp Hội đồng xét tặng Giải thưởng (Mẫu biểu B-HĐ).”</w:t>
            </w:r>
          </w:p>
        </w:tc>
        <w:tc>
          <w:tcPr>
            <w:tcW w:w="1964" w:type="dxa"/>
          </w:tcPr>
          <w:p w:rsidR="00A42A0F" w:rsidRPr="007903D5" w:rsidRDefault="00A42A0F" w:rsidP="007903D5">
            <w:pPr>
              <w:pStyle w:val="normal0"/>
              <w:jc w:val="both"/>
              <w:rPr>
                <w:color w:val="000000"/>
                <w:sz w:val="24"/>
                <w:szCs w:val="24"/>
              </w:rPr>
            </w:pPr>
            <w:r w:rsidRPr="007903D5">
              <w:rPr>
                <w:color w:val="000000"/>
                <w:sz w:val="24"/>
                <w:szCs w:val="24"/>
              </w:rPr>
              <w:t>Sở KH&amp;CN Long An</w:t>
            </w:r>
          </w:p>
        </w:tc>
        <w:tc>
          <w:tcPr>
            <w:tcW w:w="4453" w:type="dxa"/>
            <w:gridSpan w:val="2"/>
          </w:tcPr>
          <w:p w:rsidR="00A42A0F" w:rsidRPr="007903D5" w:rsidRDefault="00A42A0F" w:rsidP="007903D5">
            <w:pPr>
              <w:pStyle w:val="normal0"/>
              <w:jc w:val="both"/>
              <w:rPr>
                <w:color w:val="000000"/>
                <w:sz w:val="24"/>
                <w:szCs w:val="24"/>
              </w:rPr>
            </w:pPr>
            <w:r w:rsidRPr="007903D5">
              <w:rPr>
                <w:color w:val="000000"/>
                <w:sz w:val="24"/>
                <w:szCs w:val="24"/>
              </w:rPr>
              <w:t xml:space="preserve">“Mẫu biểu áp dụng cho phiên họp của Hội đồng xét tặng Giải thưởng” đề nghị hợp nhất phiếu nhận xét và đánh giá của thành viên HĐ thành phiếu nhận xét và đánh giá. </w:t>
            </w:r>
          </w:p>
          <w:p w:rsidR="00A42A0F" w:rsidRPr="007903D5" w:rsidRDefault="00A42A0F" w:rsidP="007903D5">
            <w:pPr>
              <w:pStyle w:val="normal0"/>
              <w:jc w:val="both"/>
              <w:rPr>
                <w:color w:val="000000"/>
                <w:sz w:val="24"/>
                <w:szCs w:val="24"/>
              </w:rPr>
            </w:pPr>
            <w:r w:rsidRPr="007903D5">
              <w:rPr>
                <w:color w:val="000000"/>
                <w:sz w:val="24"/>
                <w:szCs w:val="24"/>
              </w:rPr>
              <w:t>Lý do: Giảm bớt TTHC và hồ sơ xét tặng Giải thưởng</w:t>
            </w:r>
          </w:p>
        </w:tc>
        <w:tc>
          <w:tcPr>
            <w:tcW w:w="4614" w:type="dxa"/>
          </w:tcPr>
          <w:p w:rsidR="00A42A0F" w:rsidRDefault="00A42A0F" w:rsidP="007903D5">
            <w:pPr>
              <w:pStyle w:val="normal0"/>
              <w:jc w:val="both"/>
              <w:rPr>
                <w:sz w:val="24"/>
                <w:szCs w:val="24"/>
              </w:rPr>
            </w:pPr>
            <w:r w:rsidRPr="007903D5">
              <w:rPr>
                <w:sz w:val="24"/>
                <w:szCs w:val="24"/>
              </w:rPr>
              <w:t>Bảo lưu</w:t>
            </w:r>
          </w:p>
          <w:p w:rsidR="00400F62" w:rsidRDefault="00400F62" w:rsidP="007903D5">
            <w:pPr>
              <w:pStyle w:val="normal0"/>
              <w:jc w:val="both"/>
              <w:rPr>
                <w:sz w:val="24"/>
                <w:szCs w:val="24"/>
              </w:rPr>
            </w:pPr>
            <w:r w:rsidRPr="005D05B6">
              <w:rPr>
                <w:sz w:val="24"/>
                <w:szCs w:val="24"/>
              </w:rPr>
              <w:t>Lý do: Không thể hợp nhất hai loại phiếu làm một vì Phiếu nhận xét được thành viên HĐ chuẩn bị trước phiên họp, Phiếu đánh giá được lấy ý kiến đánh giá và kiểm phiếu ngay tại phiên họp.</w:t>
            </w:r>
          </w:p>
          <w:p w:rsidR="003607ED" w:rsidRPr="007903D5" w:rsidRDefault="003607ED" w:rsidP="007903D5">
            <w:pPr>
              <w:pStyle w:val="normal0"/>
              <w:jc w:val="both"/>
              <w:rPr>
                <w:color w:val="000000"/>
                <w:sz w:val="24"/>
                <w:szCs w:val="24"/>
              </w:rPr>
            </w:pPr>
          </w:p>
        </w:tc>
      </w:tr>
      <w:tr w:rsidR="00A42A0F" w:rsidRPr="007903D5" w:rsidTr="002259DE">
        <w:trPr>
          <w:trHeight w:val="560"/>
        </w:trPr>
        <w:tc>
          <w:tcPr>
            <w:tcW w:w="538" w:type="dxa"/>
            <w:vMerge w:val="restart"/>
          </w:tcPr>
          <w:p w:rsidR="00A42A0F" w:rsidRPr="007903D5" w:rsidRDefault="00A42A0F" w:rsidP="007903D5">
            <w:pPr>
              <w:pStyle w:val="normal0"/>
              <w:jc w:val="both"/>
              <w:rPr>
                <w:color w:val="000000"/>
                <w:sz w:val="24"/>
                <w:szCs w:val="24"/>
              </w:rPr>
            </w:pPr>
          </w:p>
        </w:tc>
        <w:tc>
          <w:tcPr>
            <w:tcW w:w="3218"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b/>
                <w:sz w:val="24"/>
                <w:szCs w:val="24"/>
              </w:rPr>
            </w:pPr>
            <w:r w:rsidRPr="007903D5">
              <w:rPr>
                <w:b/>
                <w:sz w:val="24"/>
                <w:szCs w:val="24"/>
              </w:rPr>
              <w:t>Điều 18 đến Điều 21</w:t>
            </w:r>
          </w:p>
        </w:tc>
        <w:tc>
          <w:tcPr>
            <w:tcW w:w="1964" w:type="dxa"/>
            <w:vMerge w:val="restart"/>
            <w:tcBorders>
              <w:top w:val="single" w:sz="8" w:space="0" w:color="000000"/>
              <w:left w:val="nil"/>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Liên hiệp các Hội Khoa học và Kỹ thuật Việt Nam</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Cần bỏ bớt một số hồ sơ không cần thiết, đồng thời quy định rõ hơn về những việc phải làm và trình tự của công việc xét tặng giải thưởng.</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484D90" w:rsidRDefault="00A42A0F" w:rsidP="007903D5">
            <w:pPr>
              <w:pStyle w:val="normal0"/>
              <w:jc w:val="both"/>
              <w:rPr>
                <w:sz w:val="24"/>
                <w:szCs w:val="24"/>
              </w:rPr>
            </w:pPr>
            <w:r w:rsidRPr="00484D90">
              <w:rPr>
                <w:sz w:val="24"/>
                <w:szCs w:val="24"/>
              </w:rPr>
              <w:t>Tiếp thu, nội dung dự thảo đã giao trách nhiệm quy định về trình tự, thủ tục làm việc của Hội đồng</w:t>
            </w:r>
          </w:p>
        </w:tc>
      </w:tr>
      <w:tr w:rsidR="00A42A0F" w:rsidRPr="007903D5" w:rsidTr="002259DE">
        <w:trPr>
          <w:trHeight w:val="560"/>
        </w:trPr>
        <w:tc>
          <w:tcPr>
            <w:tcW w:w="538" w:type="dxa"/>
            <w:vMerge/>
          </w:tcPr>
          <w:p w:rsidR="00A42A0F" w:rsidRPr="007903D5" w:rsidRDefault="00A42A0F" w:rsidP="007903D5">
            <w:pPr>
              <w:pStyle w:val="normal0"/>
              <w:jc w:val="both"/>
              <w:rPr>
                <w:color w:val="000000"/>
                <w:sz w:val="24"/>
                <w:szCs w:val="24"/>
              </w:rPr>
            </w:pPr>
          </w:p>
        </w:tc>
        <w:tc>
          <w:tcPr>
            <w:tcW w:w="3218" w:type="dxa"/>
            <w:vMerge/>
            <w:tcBorders>
              <w:right w:val="single" w:sz="8" w:space="0" w:color="000000"/>
            </w:tcBorders>
          </w:tcPr>
          <w:p w:rsidR="00A42A0F" w:rsidRPr="007903D5" w:rsidRDefault="00A42A0F" w:rsidP="007903D5">
            <w:pPr>
              <w:pStyle w:val="normal0"/>
              <w:jc w:val="both"/>
              <w:rPr>
                <w:b/>
                <w:color w:val="000000"/>
                <w:sz w:val="24"/>
                <w:szCs w:val="24"/>
              </w:rPr>
            </w:pPr>
          </w:p>
        </w:tc>
        <w:tc>
          <w:tcPr>
            <w:tcW w:w="1964" w:type="dxa"/>
            <w:vMerge/>
            <w:tcBorders>
              <w:left w:val="single" w:sz="8" w:space="0" w:color="000000"/>
              <w:right w:val="single" w:sz="8" w:space="0" w:color="000000"/>
            </w:tcBorders>
          </w:tcPr>
          <w:p w:rsidR="00A42A0F" w:rsidRPr="007903D5" w:rsidRDefault="00A42A0F" w:rsidP="007903D5">
            <w:pPr>
              <w:pStyle w:val="normal0"/>
              <w:jc w:val="both"/>
              <w:rPr>
                <w:sz w:val="24"/>
                <w:szCs w:val="24"/>
              </w:rPr>
            </w:pPr>
          </w:p>
        </w:tc>
        <w:tc>
          <w:tcPr>
            <w:tcW w:w="445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color w:val="FF0000"/>
                <w:sz w:val="24"/>
                <w:szCs w:val="24"/>
              </w:rPr>
            </w:pPr>
            <w:r w:rsidRPr="007903D5">
              <w:rPr>
                <w:sz w:val="24"/>
                <w:szCs w:val="24"/>
              </w:rPr>
              <w:t>Tại các điểm e khoản 2 Điều 18, điểm h khoản 2 Điều 19, điểm h khoản 2 Điều 20, điểm d khoản 2 Điều 21 của Nghị định 78/</w:t>
            </w:r>
            <w:r w:rsidRPr="00506A01">
              <w:rPr>
                <w:sz w:val="24"/>
                <w:szCs w:val="24"/>
              </w:rPr>
              <w:t>2014/NĐ-CP quy định “Xem xét và xử lý khiếu nại (nếu có)” đề nghị sửa lại là “</w:t>
            </w:r>
            <w:r w:rsidRPr="004645E0">
              <w:rPr>
                <w:sz w:val="24"/>
                <w:szCs w:val="24"/>
              </w:rPr>
              <w:t>Tiếp nhận và xử lý khiếu nại theo quy định của pháp luật”.</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400F62" w:rsidP="00484D90">
            <w:pPr>
              <w:pStyle w:val="normal0"/>
              <w:jc w:val="both"/>
              <w:rPr>
                <w:i/>
                <w:sz w:val="24"/>
                <w:szCs w:val="24"/>
              </w:rPr>
            </w:pPr>
            <w:r w:rsidRPr="00AF0B8F">
              <w:rPr>
                <w:sz w:val="24"/>
                <w:szCs w:val="24"/>
              </w:rPr>
              <w:t>Sửa đổi thành “Tiếp nhận</w:t>
            </w:r>
            <w:r w:rsidR="00484D90">
              <w:rPr>
                <w:sz w:val="24"/>
                <w:szCs w:val="24"/>
              </w:rPr>
              <w:t>, xem xét, giải quyết</w:t>
            </w:r>
            <w:r w:rsidRPr="00AF0B8F">
              <w:rPr>
                <w:sz w:val="24"/>
                <w:szCs w:val="24"/>
              </w:rPr>
              <w:t xml:space="preserve"> khiếu nại (nếu có)”.</w:t>
            </w:r>
          </w:p>
        </w:tc>
      </w:tr>
      <w:tr w:rsidR="00A42A0F" w:rsidRPr="007903D5" w:rsidTr="002259DE">
        <w:trPr>
          <w:trHeight w:val="560"/>
        </w:trPr>
        <w:tc>
          <w:tcPr>
            <w:tcW w:w="538" w:type="dxa"/>
            <w:vMerge/>
          </w:tcPr>
          <w:p w:rsidR="00A42A0F" w:rsidRPr="007903D5" w:rsidRDefault="00A42A0F" w:rsidP="007903D5">
            <w:pPr>
              <w:pStyle w:val="normal0"/>
              <w:jc w:val="both"/>
              <w:rPr>
                <w:color w:val="000000"/>
                <w:sz w:val="24"/>
                <w:szCs w:val="24"/>
              </w:rPr>
            </w:pPr>
          </w:p>
        </w:tc>
        <w:tc>
          <w:tcPr>
            <w:tcW w:w="3218" w:type="dxa"/>
            <w:vMerge/>
            <w:tcBorders>
              <w:right w:val="single" w:sz="8" w:space="0" w:color="000000"/>
            </w:tcBorders>
          </w:tcPr>
          <w:p w:rsidR="00A42A0F" w:rsidRPr="007903D5" w:rsidRDefault="00A42A0F" w:rsidP="007903D5">
            <w:pPr>
              <w:pStyle w:val="normal0"/>
              <w:jc w:val="both"/>
              <w:rPr>
                <w:b/>
                <w:color w:val="000000"/>
                <w:sz w:val="24"/>
                <w:szCs w:val="24"/>
              </w:rPr>
            </w:pPr>
          </w:p>
        </w:tc>
        <w:tc>
          <w:tcPr>
            <w:tcW w:w="1964" w:type="dxa"/>
            <w:vMerge/>
            <w:tcBorders>
              <w:left w:val="single" w:sz="8" w:space="0" w:color="000000"/>
              <w:right w:val="single" w:sz="8" w:space="0" w:color="000000"/>
            </w:tcBorders>
          </w:tcPr>
          <w:p w:rsidR="00A42A0F" w:rsidRPr="007903D5" w:rsidRDefault="00A42A0F" w:rsidP="007903D5">
            <w:pPr>
              <w:pStyle w:val="normal0"/>
              <w:jc w:val="both"/>
              <w:rPr>
                <w:sz w:val="24"/>
                <w:szCs w:val="24"/>
              </w:rPr>
            </w:pPr>
          </w:p>
        </w:tc>
        <w:tc>
          <w:tcPr>
            <w:tcW w:w="4453"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Điểm c khoản 3 Điều 18 của Nghị định 78/2014/NĐ-CP đề nghị chỉnh sửa như sau: “Gửi danh sách và hồ sơ công trình đủ điều kiện, tiêu chuẩn được xét tặng giải thưởng đến Thủ trưởng cơ quan, tổ chức trực tiếp quản lý tác giả công trình, giám đốc Sở KH&amp;CN hoặc thủ trưởng tổ chức khoa học và công nghệ đề xuất xét tặng giải thưởng cho công trình nghiên cứu về Việt Nam của tác giả là người nước ngoài để tiến hành thủ tục tiếp theo trong thời hạn 05 ngày làm việc kể từ ngày có kết quả xét tặng giải thưởng ở Hội đồng xét tặng giải thưởng cấp cơ sở”.</w:t>
            </w:r>
          </w:p>
          <w:p w:rsidR="00A42A0F" w:rsidRPr="007903D5" w:rsidRDefault="00A42A0F" w:rsidP="007903D5">
            <w:pPr>
              <w:pStyle w:val="normal0"/>
              <w:spacing w:line="276" w:lineRule="auto"/>
              <w:jc w:val="both"/>
              <w:rPr>
                <w:sz w:val="24"/>
                <w:szCs w:val="24"/>
              </w:rPr>
            </w:pPr>
            <w:r w:rsidRPr="007903D5">
              <w:rPr>
                <w:sz w:val="24"/>
                <w:szCs w:val="24"/>
              </w:rPr>
              <w:t xml:space="preserve">Cụm từ “và được ít nhất 80% tổng số thành viên hội đồng dự họp bỏ phiếu đồng ý” không nên quy định ở đây mà nên bổ sung </w:t>
            </w:r>
            <w:r w:rsidRPr="007903D5">
              <w:rPr>
                <w:sz w:val="24"/>
                <w:szCs w:val="24"/>
              </w:rPr>
              <w:lastRenderedPageBreak/>
              <w:t>vào điểm a khoản 3 Điều 18: “a) Xem xét, đánh giá công trình đề nghị xét tặng giải thưởng theo quy định. Công trình được Hội đồng đề nghị xét tặng giải thưởng là công trình phải đạt ít nhất 80% tổng số thành viên Hội đồng dự họp bỏ phiếu đồng ý”.</w:t>
            </w:r>
          </w:p>
          <w:p w:rsidR="00A42A0F" w:rsidRPr="007903D5" w:rsidRDefault="00A42A0F" w:rsidP="007903D5">
            <w:pPr>
              <w:pStyle w:val="normal0"/>
              <w:spacing w:line="276" w:lineRule="auto"/>
              <w:jc w:val="both"/>
              <w:rPr>
                <w:sz w:val="24"/>
                <w:szCs w:val="24"/>
              </w:rPr>
            </w:pPr>
            <w:r w:rsidRPr="007903D5">
              <w:rPr>
                <w:sz w:val="24"/>
                <w:szCs w:val="24"/>
              </w:rPr>
              <w:t>- Hoàn toàn tương tự với Điểm c khoản 3 Điều 19, Điểm c khoản 3 Điều 20 và Điểm d khoản 3 Điều 21, đề nghị sửa giống như đối với Điểm c khoản 3 Điều 18 nêu trên.</w:t>
            </w:r>
          </w:p>
        </w:tc>
        <w:tc>
          <w:tcPr>
            <w:tcW w:w="4614" w:type="dxa"/>
            <w:tcBorders>
              <w:top w:val="nil"/>
              <w:left w:val="nil"/>
              <w:bottom w:val="single" w:sz="8" w:space="0" w:color="000000"/>
              <w:right w:val="single" w:sz="8" w:space="0" w:color="000000"/>
            </w:tcBorders>
            <w:tcMar>
              <w:top w:w="100" w:type="dxa"/>
              <w:left w:w="100" w:type="dxa"/>
              <w:bottom w:w="100" w:type="dxa"/>
              <w:right w:w="100" w:type="dxa"/>
            </w:tcMar>
          </w:tcPr>
          <w:p w:rsidR="00AD7C00" w:rsidRPr="007903D5" w:rsidRDefault="00AD7C00" w:rsidP="00AD7C00">
            <w:pPr>
              <w:pStyle w:val="normal0"/>
              <w:jc w:val="both"/>
              <w:rPr>
                <w:i/>
                <w:sz w:val="24"/>
                <w:szCs w:val="24"/>
              </w:rPr>
            </w:pPr>
            <w:r w:rsidRPr="00AD7C00">
              <w:rPr>
                <w:sz w:val="24"/>
                <w:szCs w:val="24"/>
              </w:rPr>
              <w:lastRenderedPageBreak/>
              <w:t>Các n</w:t>
            </w:r>
            <w:r w:rsidR="00A42A0F" w:rsidRPr="00AD7C00">
              <w:rPr>
                <w:sz w:val="24"/>
                <w:szCs w:val="24"/>
              </w:rPr>
              <w:t xml:space="preserve">ội dung </w:t>
            </w:r>
            <w:r w:rsidRPr="00AD7C00">
              <w:rPr>
                <w:sz w:val="24"/>
                <w:szCs w:val="24"/>
              </w:rPr>
              <w:t>quy định tại</w:t>
            </w:r>
            <w:r>
              <w:rPr>
                <w:i/>
                <w:sz w:val="24"/>
                <w:szCs w:val="24"/>
              </w:rPr>
              <w:t xml:space="preserve"> </w:t>
            </w:r>
            <w:r w:rsidRPr="007903D5">
              <w:rPr>
                <w:sz w:val="24"/>
                <w:szCs w:val="24"/>
              </w:rPr>
              <w:t>Điểm c khoản 3 Điều 18</w:t>
            </w:r>
            <w:r>
              <w:rPr>
                <w:sz w:val="24"/>
                <w:szCs w:val="24"/>
              </w:rPr>
              <w:t>,</w:t>
            </w:r>
            <w:r w:rsidRPr="007903D5">
              <w:rPr>
                <w:sz w:val="24"/>
                <w:szCs w:val="24"/>
              </w:rPr>
              <w:t xml:space="preserve"> </w:t>
            </w:r>
            <w:r>
              <w:rPr>
                <w:sz w:val="24"/>
                <w:szCs w:val="24"/>
              </w:rPr>
              <w:t>Điểm c khoản 3 Điều 19 và</w:t>
            </w:r>
            <w:r w:rsidRPr="007903D5">
              <w:rPr>
                <w:sz w:val="24"/>
                <w:szCs w:val="24"/>
              </w:rPr>
              <w:t xml:space="preserve"> Điểm c khoản 3 Điều 20 </w:t>
            </w:r>
            <w:r>
              <w:rPr>
                <w:sz w:val="24"/>
                <w:szCs w:val="24"/>
              </w:rPr>
              <w:t xml:space="preserve">giữ nguyên như </w:t>
            </w:r>
            <w:r w:rsidRPr="007903D5">
              <w:rPr>
                <w:sz w:val="24"/>
                <w:szCs w:val="24"/>
              </w:rPr>
              <w:t>Nghị định 78/2014/NĐ-CP</w:t>
            </w:r>
            <w:r>
              <w:rPr>
                <w:sz w:val="24"/>
                <w:szCs w:val="24"/>
              </w:rPr>
              <w:t>. Chỉ sửa đổi điểm d khoản 3 Điều 21 thành “</w:t>
            </w:r>
            <w:r w:rsidRPr="00AD7C00">
              <w:rPr>
                <w:sz w:val="24"/>
                <w:szCs w:val="24"/>
              </w:rPr>
              <w:t>Chuẩn bị hồ sơ đề nghị xét tặng Giải thưởng trình Thủ tướng Chính phủ, gồm: Tờ trình; danh sách, báo cáo tóm tắt công trình đủ điều kiện, tiêu chuẩn được xét tặng giải thưởng và được ít nhất 80% tổng số thành viên Hội đồng dự họp bỏ phiếu kín đồng ý; biên bản họp xét tặng giải thưởng của Hội đồng xét tặng giải thưởng cấp nhà nước.</w:t>
            </w:r>
            <w:r>
              <w:rPr>
                <w:sz w:val="24"/>
                <w:szCs w:val="24"/>
              </w:rPr>
              <w:t xml:space="preserve">” </w:t>
            </w:r>
          </w:p>
          <w:p w:rsidR="00A42A0F" w:rsidRPr="007903D5" w:rsidRDefault="00A42A0F" w:rsidP="007903D5">
            <w:pPr>
              <w:pStyle w:val="normal0"/>
              <w:jc w:val="both"/>
              <w:rPr>
                <w:i/>
                <w:sz w:val="24"/>
                <w:szCs w:val="24"/>
              </w:rPr>
            </w:pPr>
          </w:p>
        </w:tc>
      </w:tr>
      <w:tr w:rsidR="00A42A0F" w:rsidRPr="007903D5" w:rsidTr="002259DE">
        <w:trPr>
          <w:trHeight w:val="560"/>
        </w:trPr>
        <w:tc>
          <w:tcPr>
            <w:tcW w:w="538" w:type="dxa"/>
            <w:tcBorders>
              <w:bottom w:val="nil"/>
            </w:tcBorders>
          </w:tcPr>
          <w:p w:rsidR="00A42A0F" w:rsidRPr="007903D5" w:rsidRDefault="00A42A0F" w:rsidP="007903D5">
            <w:pPr>
              <w:pStyle w:val="normal0"/>
              <w:numPr>
                <w:ilvl w:val="0"/>
                <w:numId w:val="1"/>
              </w:numPr>
              <w:ind w:left="0" w:firstLine="0"/>
              <w:jc w:val="both"/>
              <w:rPr>
                <w:color w:val="000000"/>
                <w:sz w:val="24"/>
                <w:szCs w:val="24"/>
              </w:rPr>
            </w:pPr>
          </w:p>
        </w:tc>
        <w:tc>
          <w:tcPr>
            <w:tcW w:w="3218" w:type="dxa"/>
            <w:vMerge w:val="restart"/>
          </w:tcPr>
          <w:p w:rsidR="00A42A0F" w:rsidRPr="007903D5" w:rsidRDefault="00A42A0F" w:rsidP="007903D5">
            <w:pPr>
              <w:pStyle w:val="normal0"/>
              <w:jc w:val="both"/>
              <w:rPr>
                <w:color w:val="000000"/>
                <w:sz w:val="24"/>
                <w:szCs w:val="24"/>
              </w:rPr>
            </w:pPr>
            <w:r w:rsidRPr="007903D5">
              <w:rPr>
                <w:b/>
                <w:color w:val="000000"/>
                <w:sz w:val="24"/>
                <w:szCs w:val="24"/>
              </w:rPr>
              <w:t>Sửa đổi, bổ sung khoản 1 Điều 18</w:t>
            </w:r>
          </w:p>
          <w:p w:rsidR="00A42A0F" w:rsidRPr="007903D5" w:rsidRDefault="00A42A0F" w:rsidP="007903D5">
            <w:pPr>
              <w:pStyle w:val="normal0"/>
              <w:jc w:val="both"/>
              <w:rPr>
                <w:color w:val="000000"/>
                <w:sz w:val="24"/>
                <w:szCs w:val="24"/>
              </w:rPr>
            </w:pPr>
            <w:r w:rsidRPr="007903D5">
              <w:rPr>
                <w:color w:val="000000"/>
                <w:sz w:val="24"/>
                <w:szCs w:val="24"/>
              </w:rPr>
              <w:t xml:space="preserve">“1. Hồ sơ đề nghị xét tặng giải thưởng </w:t>
            </w:r>
          </w:p>
          <w:p w:rsidR="00A42A0F" w:rsidRPr="007903D5" w:rsidRDefault="00A42A0F" w:rsidP="007903D5">
            <w:pPr>
              <w:pStyle w:val="normal0"/>
              <w:jc w:val="both"/>
              <w:rPr>
                <w:color w:val="000000"/>
                <w:sz w:val="24"/>
                <w:szCs w:val="24"/>
              </w:rPr>
            </w:pPr>
            <w:r w:rsidRPr="007903D5">
              <w:rPr>
                <w:color w:val="000000"/>
                <w:sz w:val="24"/>
                <w:szCs w:val="24"/>
              </w:rPr>
              <w:t xml:space="preserve">Tác giả công trình hoặc đại diện hợp pháp của tác giả công trình nộp 01 bộ hồ sơ đề nghị xét tặng giải thưởng (bản giấy) và 01 bản điện tử (dạng PDF, không đặt mật khẩu) được lưu trong USB, bao gồm:  </w:t>
            </w:r>
          </w:p>
          <w:p w:rsidR="00A42A0F" w:rsidRPr="007903D5" w:rsidRDefault="00A42A0F" w:rsidP="007903D5">
            <w:pPr>
              <w:pStyle w:val="normal0"/>
              <w:jc w:val="both"/>
              <w:rPr>
                <w:color w:val="000000"/>
                <w:sz w:val="24"/>
                <w:szCs w:val="24"/>
              </w:rPr>
            </w:pPr>
            <w:r w:rsidRPr="007903D5">
              <w:rPr>
                <w:color w:val="000000"/>
                <w:sz w:val="24"/>
                <w:szCs w:val="24"/>
              </w:rPr>
              <w:t>a) Bản đăng ký đề nghị xét tặng giải thưởng (bản chính) của tác giả công trình hoặc đại diện hợp pháp của tác giả công trình (Mẫu biểu A-ĐK1);</w:t>
            </w:r>
          </w:p>
          <w:p w:rsidR="00A42A0F" w:rsidRPr="007903D5" w:rsidRDefault="00A42A0F" w:rsidP="007903D5">
            <w:pPr>
              <w:pStyle w:val="normal0"/>
              <w:jc w:val="both"/>
              <w:rPr>
                <w:color w:val="000000"/>
                <w:sz w:val="24"/>
                <w:szCs w:val="24"/>
              </w:rPr>
            </w:pPr>
            <w:r w:rsidRPr="007903D5">
              <w:rPr>
                <w:color w:val="000000"/>
                <w:sz w:val="24"/>
                <w:szCs w:val="24"/>
              </w:rPr>
              <w:t xml:space="preserve">b) Báo cáo tóm tắt (bản chính): công trình nghiên cứu khoa học (Mẫu biểu A-KH), công trình nghiên cứu phát triển công nghệ (Mẫu biểu A-CN), công trình ứng dụng công </w:t>
            </w:r>
            <w:r w:rsidRPr="007903D5">
              <w:rPr>
                <w:color w:val="000000"/>
                <w:sz w:val="24"/>
                <w:szCs w:val="24"/>
              </w:rPr>
              <w:lastRenderedPageBreak/>
              <w:t>nghệ (Mẫu biểu A-UD);</w:t>
            </w:r>
          </w:p>
          <w:p w:rsidR="00A42A0F" w:rsidRPr="007903D5" w:rsidRDefault="00A42A0F" w:rsidP="007903D5">
            <w:pPr>
              <w:pStyle w:val="normal0"/>
              <w:jc w:val="both"/>
              <w:rPr>
                <w:color w:val="000000"/>
                <w:sz w:val="24"/>
                <w:szCs w:val="24"/>
              </w:rPr>
            </w:pPr>
            <w:r w:rsidRPr="007903D5">
              <w:rPr>
                <w:color w:val="000000"/>
                <w:sz w:val="24"/>
                <w:szCs w:val="24"/>
              </w:rPr>
              <w:t>c) Tài liệu liên quan đến việc công bố hoặc văn bản xác nhận kết quả ứng dụng công trình (Mẫu biểu A-XN);</w:t>
            </w:r>
          </w:p>
          <w:p w:rsidR="00A42A0F" w:rsidRPr="007903D5" w:rsidRDefault="00A42A0F" w:rsidP="007903D5">
            <w:pPr>
              <w:pStyle w:val="normal0"/>
              <w:jc w:val="both"/>
              <w:rPr>
                <w:color w:val="000000"/>
                <w:sz w:val="24"/>
                <w:szCs w:val="24"/>
              </w:rPr>
            </w:pPr>
            <w:r w:rsidRPr="007903D5">
              <w:rPr>
                <w:color w:val="000000"/>
                <w:sz w:val="24"/>
                <w:szCs w:val="24"/>
              </w:rPr>
              <w:t>d) Bản sao các văn bản, tư liệu khoa học và công nghệ, tài liệu khác có liên quan đến công trình (nếu có).</w:t>
            </w:r>
          </w:p>
          <w:p w:rsidR="00A42A0F" w:rsidRPr="007903D5" w:rsidRDefault="00A42A0F" w:rsidP="007903D5">
            <w:pPr>
              <w:pStyle w:val="normal0"/>
              <w:jc w:val="both"/>
              <w:rPr>
                <w:color w:val="000000"/>
                <w:sz w:val="24"/>
                <w:szCs w:val="24"/>
              </w:rPr>
            </w:pPr>
            <w:r w:rsidRPr="007903D5">
              <w:rPr>
                <w:color w:val="000000"/>
                <w:sz w:val="24"/>
                <w:szCs w:val="24"/>
              </w:rPr>
              <w:t>Đối với công trình nghiên cứu về Việt Nam của tác giả là người nước ngoài mà hồ sơ sử dụng ngôn ngữ nước ngoài thì phải kèm theo bản dịch sang tiếng Việt được tổ chức khoa học và công nghệ đề xuất xét tặng giải thưởng xác nhận về sự chuẩn xác của bản dịch ra tiếng Việt.”</w:t>
            </w:r>
          </w:p>
        </w:tc>
        <w:tc>
          <w:tcPr>
            <w:tcW w:w="1964" w:type="dxa"/>
          </w:tcPr>
          <w:p w:rsidR="00A42A0F" w:rsidRPr="007903D5" w:rsidRDefault="00A42A0F" w:rsidP="007903D5">
            <w:pPr>
              <w:pStyle w:val="normal0"/>
              <w:jc w:val="both"/>
              <w:rPr>
                <w:color w:val="000000"/>
                <w:sz w:val="24"/>
                <w:szCs w:val="24"/>
              </w:rPr>
            </w:pPr>
            <w:r w:rsidRPr="007903D5">
              <w:rPr>
                <w:sz w:val="24"/>
                <w:szCs w:val="24"/>
              </w:rPr>
              <w:lastRenderedPageBreak/>
              <w:t>UBND Hải Dương</w:t>
            </w:r>
          </w:p>
        </w:tc>
        <w:tc>
          <w:tcPr>
            <w:tcW w:w="4453" w:type="dxa"/>
            <w:gridSpan w:val="2"/>
          </w:tcPr>
          <w:p w:rsidR="00A42A0F" w:rsidRPr="007903D5" w:rsidRDefault="00A42A0F" w:rsidP="002259DE">
            <w:pPr>
              <w:pStyle w:val="normal0"/>
              <w:jc w:val="both"/>
              <w:rPr>
                <w:color w:val="000000"/>
                <w:sz w:val="24"/>
                <w:szCs w:val="24"/>
              </w:rPr>
            </w:pPr>
            <w:r w:rsidRPr="007903D5">
              <w:rPr>
                <w:sz w:val="24"/>
                <w:szCs w:val="24"/>
              </w:rPr>
              <w:t xml:space="preserve">Đề nghị giữ nguyên thành phần hồ sơ phải có bản sao Giấy chứng nhận đăng ký kết quả thực hiện công trình </w:t>
            </w:r>
            <w:r w:rsidR="002259DE">
              <w:rPr>
                <w:sz w:val="24"/>
                <w:szCs w:val="24"/>
              </w:rPr>
              <w:t>KH&amp;CN</w:t>
            </w:r>
            <w:r w:rsidRPr="007903D5">
              <w:rPr>
                <w:sz w:val="24"/>
                <w:szCs w:val="24"/>
              </w:rPr>
              <w:t xml:space="preserve"> vì theo quy định các công trình </w:t>
            </w:r>
            <w:r w:rsidR="002259DE">
              <w:rPr>
                <w:sz w:val="24"/>
                <w:szCs w:val="24"/>
              </w:rPr>
              <w:t>KH&amp;CN</w:t>
            </w:r>
            <w:r w:rsidR="002259DE" w:rsidRPr="007903D5">
              <w:rPr>
                <w:sz w:val="24"/>
                <w:szCs w:val="24"/>
              </w:rPr>
              <w:t xml:space="preserve"> </w:t>
            </w:r>
            <w:r w:rsidRPr="007903D5">
              <w:rPr>
                <w:sz w:val="24"/>
                <w:szCs w:val="24"/>
              </w:rPr>
              <w:t>phải thực hiện đăng ký công bố kết quả thực hiện</w:t>
            </w:r>
          </w:p>
        </w:tc>
        <w:tc>
          <w:tcPr>
            <w:tcW w:w="4614" w:type="dxa"/>
          </w:tcPr>
          <w:p w:rsidR="00A42A0F" w:rsidRPr="007804D6" w:rsidRDefault="00A42A0F" w:rsidP="007903D5">
            <w:pPr>
              <w:pStyle w:val="normal0"/>
              <w:jc w:val="both"/>
              <w:rPr>
                <w:sz w:val="24"/>
                <w:szCs w:val="24"/>
              </w:rPr>
            </w:pPr>
            <w:r w:rsidRPr="007804D6">
              <w:rPr>
                <w:sz w:val="24"/>
                <w:szCs w:val="24"/>
              </w:rPr>
              <w:t>Bảo lưu</w:t>
            </w:r>
          </w:p>
          <w:p w:rsidR="00400F62" w:rsidRPr="007903D5" w:rsidRDefault="00400F62" w:rsidP="007903D5">
            <w:pPr>
              <w:pStyle w:val="normal0"/>
              <w:jc w:val="both"/>
              <w:rPr>
                <w:i/>
                <w:color w:val="000000"/>
                <w:sz w:val="24"/>
                <w:szCs w:val="24"/>
              </w:rPr>
            </w:pPr>
            <w:r w:rsidRPr="00AF0B8F">
              <w:rPr>
                <w:sz w:val="24"/>
                <w:szCs w:val="24"/>
              </w:rPr>
              <w:t>Lý do: rút gọn thủ tục hành chính. Tác giả công trình vẫn phải thực hiện đăng ký kết quả thực hiện nhiệm vụ KH&amp;CN theo quy định. (sửa biểu mẫu trong đó tác giả xác nhận đã/chưa đăng ký…)</w:t>
            </w:r>
          </w:p>
        </w:tc>
      </w:tr>
      <w:tr w:rsidR="00A42A0F" w:rsidRPr="007903D5" w:rsidTr="002259DE">
        <w:trPr>
          <w:trHeight w:val="560"/>
        </w:trPr>
        <w:tc>
          <w:tcPr>
            <w:tcW w:w="538" w:type="dxa"/>
            <w:vMerge w:val="restart"/>
            <w:tcBorders>
              <w:top w:val="nil"/>
            </w:tcBorders>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Viện Hàn lâm KH&amp;XH VN</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Khoản 1: Nên yêu cầu tác giả công trình nộp 03 bộ hồ sơ đề nghị xét tặng giải thưởng (bản giấy) để phù hợp với điểm đ Khoản 3 Điều 21 và đảm bảo thời gian xét tặng giải thưởng</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804D6" w:rsidRDefault="00A42A0F" w:rsidP="007903D5">
            <w:pPr>
              <w:pStyle w:val="normal0"/>
              <w:jc w:val="both"/>
              <w:rPr>
                <w:sz w:val="24"/>
                <w:szCs w:val="24"/>
              </w:rPr>
            </w:pPr>
            <w:r w:rsidRPr="007804D6">
              <w:rPr>
                <w:sz w:val="24"/>
                <w:szCs w:val="24"/>
              </w:rPr>
              <w:t>Bảo lưu.</w:t>
            </w:r>
          </w:p>
          <w:p w:rsidR="00A42A0F" w:rsidRPr="007903D5" w:rsidRDefault="00A42A0F" w:rsidP="007903D5">
            <w:pPr>
              <w:pStyle w:val="normal0"/>
              <w:jc w:val="both"/>
              <w:rPr>
                <w:i/>
                <w:sz w:val="24"/>
                <w:szCs w:val="24"/>
              </w:rPr>
            </w:pPr>
            <w:r w:rsidRPr="007804D6">
              <w:rPr>
                <w:sz w:val="24"/>
                <w:szCs w:val="24"/>
              </w:rPr>
              <w:t>Nội dung bổ sung tại Điều 21 chỉ yêu cầu tác giả nộp báo cáo tóm tắt công trình đối với công trình được HĐ cấp nhà nước đề nghị tặng Giải thưởng - không phải toàn bộ hồ sơ quy định tại Điều 18 (rút gọn TTHC).</w:t>
            </w:r>
          </w:p>
        </w:tc>
      </w:tr>
      <w:tr w:rsidR="00A42A0F" w:rsidRPr="007903D5" w:rsidTr="002259DE">
        <w:trPr>
          <w:trHeight w:val="560"/>
        </w:trPr>
        <w:tc>
          <w:tcPr>
            <w:tcW w:w="538" w:type="dxa"/>
            <w:vMerge/>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Bộ Nông nghiệp và phát triển nông thôn</w:t>
            </w:r>
          </w:p>
        </w:tc>
        <w:tc>
          <w:tcPr>
            <w:tcW w:w="445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Khoản 1: Hồ sơ xét tặng Giải thưởng nên bổ sung 01 bộ hồ sơ điện tử dạng Word để cơ quan quản lý thuận lợi cho việc tổng hợp.</w:t>
            </w:r>
          </w:p>
        </w:tc>
        <w:tc>
          <w:tcPr>
            <w:tcW w:w="4614" w:type="dxa"/>
            <w:tcBorders>
              <w:top w:val="nil"/>
              <w:left w:val="nil"/>
              <w:bottom w:val="single" w:sz="8" w:space="0" w:color="000000"/>
              <w:right w:val="single" w:sz="8" w:space="0" w:color="000000"/>
            </w:tcBorders>
            <w:tcMar>
              <w:top w:w="100" w:type="dxa"/>
              <w:left w:w="100" w:type="dxa"/>
              <w:bottom w:w="100" w:type="dxa"/>
              <w:right w:w="100" w:type="dxa"/>
            </w:tcMar>
          </w:tcPr>
          <w:p w:rsidR="00A42A0F" w:rsidRPr="007804D6" w:rsidRDefault="00A42A0F" w:rsidP="007903D5">
            <w:pPr>
              <w:pStyle w:val="normal0"/>
              <w:jc w:val="both"/>
              <w:rPr>
                <w:sz w:val="24"/>
                <w:szCs w:val="24"/>
              </w:rPr>
            </w:pPr>
            <w:r w:rsidRPr="007804D6">
              <w:rPr>
                <w:sz w:val="24"/>
                <w:szCs w:val="24"/>
              </w:rPr>
              <w:t>Bảo lưu.</w:t>
            </w:r>
          </w:p>
          <w:p w:rsidR="00A42A0F" w:rsidRPr="007903D5" w:rsidRDefault="00A42A0F" w:rsidP="007903D5">
            <w:pPr>
              <w:pStyle w:val="normal0"/>
              <w:jc w:val="both"/>
              <w:rPr>
                <w:i/>
                <w:sz w:val="24"/>
                <w:szCs w:val="24"/>
              </w:rPr>
            </w:pPr>
            <w:r w:rsidRPr="007804D6">
              <w:rPr>
                <w:sz w:val="24"/>
                <w:szCs w:val="24"/>
              </w:rPr>
              <w:t>Hồ sơ vẫn có thể lưu trữ, tổng hợp ở dạng PDF ngoài ra còn đảm bảo ko bị thay đổi, chỉnh sửa nội dung trong quá trình lưu trữ.</w:t>
            </w:r>
          </w:p>
        </w:tc>
      </w:tr>
      <w:tr w:rsidR="00A42A0F" w:rsidRPr="007903D5" w:rsidTr="002259DE">
        <w:trPr>
          <w:trHeight w:val="560"/>
        </w:trPr>
        <w:tc>
          <w:tcPr>
            <w:tcW w:w="538" w:type="dxa"/>
            <w:vMerge/>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vMerge/>
          </w:tcPr>
          <w:p w:rsidR="00A42A0F" w:rsidRPr="007903D5" w:rsidRDefault="00A42A0F" w:rsidP="007903D5">
            <w:pPr>
              <w:pStyle w:val="normal0"/>
              <w:jc w:val="both"/>
              <w:rPr>
                <w:sz w:val="24"/>
                <w:szCs w:val="24"/>
              </w:rPr>
            </w:pPr>
          </w:p>
        </w:tc>
        <w:tc>
          <w:tcPr>
            <w:tcW w:w="445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 xml:space="preserve">Điểm d Khoản 1: sửa đổi thành “đối với công trình nghiên cứu về VN của tác giả là người nước ngoài mà hồ sơ sử dụng ngôn </w:t>
            </w:r>
            <w:r w:rsidRPr="007903D5">
              <w:rPr>
                <w:sz w:val="24"/>
                <w:szCs w:val="24"/>
              </w:rPr>
              <w:lastRenderedPageBreak/>
              <w:t xml:space="preserve">ngữ nước ngoài thì phải kèm theo </w:t>
            </w:r>
            <w:r w:rsidRPr="007903D5">
              <w:rPr>
                <w:i/>
                <w:sz w:val="24"/>
                <w:szCs w:val="24"/>
              </w:rPr>
              <w:t>Bản dịch công chứng</w:t>
            </w:r>
            <w:r w:rsidRPr="007903D5">
              <w:rPr>
                <w:sz w:val="24"/>
                <w:szCs w:val="24"/>
              </w:rPr>
              <w:t xml:space="preserve"> sang tiếng Việt”</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804D6" w:rsidRDefault="00A42A0F" w:rsidP="007903D5">
            <w:pPr>
              <w:pStyle w:val="normal0"/>
              <w:jc w:val="both"/>
              <w:rPr>
                <w:sz w:val="24"/>
                <w:szCs w:val="24"/>
              </w:rPr>
            </w:pPr>
            <w:r w:rsidRPr="007804D6">
              <w:rPr>
                <w:sz w:val="24"/>
                <w:szCs w:val="24"/>
              </w:rPr>
              <w:lastRenderedPageBreak/>
              <w:t>Bảo lưu</w:t>
            </w:r>
          </w:p>
          <w:p w:rsidR="00A42A0F" w:rsidRPr="007903D5" w:rsidRDefault="00A42A0F" w:rsidP="002259DE">
            <w:pPr>
              <w:pStyle w:val="normal0"/>
              <w:jc w:val="both"/>
              <w:rPr>
                <w:i/>
                <w:sz w:val="24"/>
                <w:szCs w:val="24"/>
              </w:rPr>
            </w:pPr>
            <w:r w:rsidRPr="007804D6">
              <w:rPr>
                <w:sz w:val="24"/>
                <w:szCs w:val="24"/>
              </w:rPr>
              <w:t xml:space="preserve">Bản dịch sang tiếng Việt được tổ chức </w:t>
            </w:r>
            <w:r w:rsidR="002259DE" w:rsidRPr="007804D6">
              <w:rPr>
                <w:sz w:val="24"/>
                <w:szCs w:val="24"/>
              </w:rPr>
              <w:t>KH&amp;CN</w:t>
            </w:r>
            <w:r w:rsidRPr="007804D6">
              <w:rPr>
                <w:sz w:val="24"/>
                <w:szCs w:val="24"/>
              </w:rPr>
              <w:t xml:space="preserve"> đề xuất xét tặng giải thưởng xác nhận về sự chuẩn xác của bản dịch ra tiếng </w:t>
            </w:r>
            <w:r w:rsidRPr="007804D6">
              <w:rPr>
                <w:sz w:val="24"/>
                <w:szCs w:val="24"/>
              </w:rPr>
              <w:lastRenderedPageBreak/>
              <w:t>Việt sẽ đảm bảo tính chuẩn xác về mặt chuyên môn khoa học.</w:t>
            </w:r>
          </w:p>
        </w:tc>
      </w:tr>
      <w:tr w:rsidR="00A42A0F" w:rsidRPr="007903D5" w:rsidTr="002259DE">
        <w:trPr>
          <w:trHeight w:val="560"/>
        </w:trPr>
        <w:tc>
          <w:tcPr>
            <w:tcW w:w="538" w:type="dxa"/>
          </w:tcPr>
          <w:p w:rsidR="00A42A0F" w:rsidRPr="007903D5" w:rsidRDefault="00A42A0F" w:rsidP="007903D5">
            <w:pPr>
              <w:pStyle w:val="normal0"/>
              <w:numPr>
                <w:ilvl w:val="0"/>
                <w:numId w:val="1"/>
              </w:numPr>
              <w:ind w:left="0" w:firstLine="0"/>
              <w:jc w:val="both"/>
              <w:rPr>
                <w:color w:val="000000"/>
                <w:sz w:val="24"/>
                <w:szCs w:val="24"/>
              </w:rPr>
            </w:pPr>
          </w:p>
        </w:tc>
        <w:tc>
          <w:tcPr>
            <w:tcW w:w="3218" w:type="dxa"/>
          </w:tcPr>
          <w:p w:rsidR="00A42A0F" w:rsidRPr="007903D5" w:rsidRDefault="00A42A0F" w:rsidP="007903D5">
            <w:pPr>
              <w:pStyle w:val="normal0"/>
              <w:jc w:val="both"/>
              <w:rPr>
                <w:color w:val="000000"/>
                <w:sz w:val="24"/>
                <w:szCs w:val="24"/>
              </w:rPr>
            </w:pPr>
            <w:r w:rsidRPr="007903D5">
              <w:rPr>
                <w:b/>
                <w:color w:val="000000"/>
                <w:sz w:val="24"/>
                <w:szCs w:val="24"/>
              </w:rPr>
              <w:t>Bổ sung điểm c khoản 3 Điều 18</w:t>
            </w:r>
          </w:p>
          <w:p w:rsidR="00A42A0F" w:rsidRPr="007903D5" w:rsidRDefault="00A42A0F" w:rsidP="007903D5">
            <w:pPr>
              <w:pStyle w:val="normal0"/>
              <w:jc w:val="both"/>
              <w:rPr>
                <w:color w:val="000000"/>
                <w:sz w:val="24"/>
                <w:szCs w:val="24"/>
              </w:rPr>
            </w:pPr>
            <w:r w:rsidRPr="007903D5">
              <w:rPr>
                <w:color w:val="000000"/>
                <w:sz w:val="24"/>
                <w:szCs w:val="24"/>
              </w:rPr>
              <w:t xml:space="preserve">“c) Gửi danh sách và hồ sơ công trình đủ điều kiện, tiêu chuẩn được xét tặng giải thưởng và được ít nhất 80% tổng số thành viên Hội đồng dự họp bỏ phiếu đồng ý đến Thủ trưởng cơ quan, tổ chức trực tiếp quản lý tác giả công trình, Giám đốc Sở Khoa học và Công nghệ hoặc thủ trưởng tổ chức khoa học và công nghệ đề xuất xét tặng giải thưởng cho công trình nghiên cứu về </w:t>
            </w:r>
            <w:r w:rsidRPr="007903D5">
              <w:rPr>
                <w:color w:val="000000"/>
                <w:sz w:val="24"/>
                <w:szCs w:val="24"/>
              </w:rPr>
              <w:lastRenderedPageBreak/>
              <w:t>Việt Nam của tác giả là người nước ngoài để tiến hành thủ tục tiếp theo trong thời hạn 05 ngày làm việc kể từ ngày có kết quả xét tặng giải thưởng ở Hội đồng xét tặng giải thưởng cấp cơ sở.”</w:t>
            </w:r>
          </w:p>
        </w:tc>
        <w:tc>
          <w:tcPr>
            <w:tcW w:w="1964" w:type="dxa"/>
          </w:tcPr>
          <w:p w:rsidR="00A42A0F" w:rsidRPr="007903D5" w:rsidRDefault="00A42A0F" w:rsidP="007903D5">
            <w:pPr>
              <w:pStyle w:val="normal0"/>
              <w:jc w:val="both"/>
              <w:rPr>
                <w:color w:val="000000"/>
                <w:sz w:val="24"/>
                <w:szCs w:val="24"/>
              </w:rPr>
            </w:pPr>
            <w:r>
              <w:rPr>
                <w:sz w:val="24"/>
                <w:szCs w:val="24"/>
              </w:rPr>
              <w:lastRenderedPageBreak/>
              <w:t>UBND Đắk</w:t>
            </w:r>
            <w:r w:rsidRPr="007903D5">
              <w:rPr>
                <w:sz w:val="24"/>
                <w:szCs w:val="24"/>
              </w:rPr>
              <w:t xml:space="preserve"> N</w:t>
            </w:r>
            <w:r>
              <w:rPr>
                <w:sz w:val="24"/>
                <w:szCs w:val="24"/>
              </w:rPr>
              <w:t>ông</w:t>
            </w:r>
          </w:p>
        </w:tc>
        <w:tc>
          <w:tcPr>
            <w:tcW w:w="4453" w:type="dxa"/>
            <w:gridSpan w:val="2"/>
          </w:tcPr>
          <w:p w:rsidR="00A42A0F" w:rsidRPr="007903D5" w:rsidRDefault="00A42A0F" w:rsidP="007903D5">
            <w:pPr>
              <w:pStyle w:val="normal0"/>
              <w:jc w:val="both"/>
              <w:rPr>
                <w:color w:val="000000"/>
                <w:sz w:val="24"/>
                <w:szCs w:val="24"/>
              </w:rPr>
            </w:pPr>
            <w:r w:rsidRPr="007903D5">
              <w:rPr>
                <w:sz w:val="24"/>
                <w:szCs w:val="24"/>
              </w:rPr>
              <w:t>Không cần bổ sung thêm điểm c khoản 3 Điều 18 vì NĐ 78/2014/NĐ-CP đã có nội dung này và quy định tương tự</w:t>
            </w:r>
          </w:p>
        </w:tc>
        <w:tc>
          <w:tcPr>
            <w:tcW w:w="4614" w:type="dxa"/>
          </w:tcPr>
          <w:p w:rsidR="00A42A0F" w:rsidRPr="00400F62" w:rsidRDefault="00130291" w:rsidP="007903D5">
            <w:pPr>
              <w:pStyle w:val="normal0"/>
              <w:jc w:val="both"/>
              <w:rPr>
                <w:sz w:val="24"/>
                <w:szCs w:val="24"/>
              </w:rPr>
            </w:pPr>
            <w:r>
              <w:rPr>
                <w:sz w:val="24"/>
                <w:szCs w:val="24"/>
              </w:rPr>
              <w:t>Tiếp thu.</w:t>
            </w:r>
          </w:p>
        </w:tc>
      </w:tr>
      <w:tr w:rsidR="00A42A0F" w:rsidRPr="007903D5" w:rsidTr="002259DE">
        <w:trPr>
          <w:trHeight w:val="560"/>
        </w:trPr>
        <w:tc>
          <w:tcPr>
            <w:tcW w:w="538" w:type="dxa"/>
            <w:vMerge w:val="restart"/>
          </w:tcPr>
          <w:p w:rsidR="00A42A0F" w:rsidRPr="007903D5" w:rsidRDefault="00A42A0F" w:rsidP="007903D5">
            <w:pPr>
              <w:pStyle w:val="normal0"/>
              <w:numPr>
                <w:ilvl w:val="0"/>
                <w:numId w:val="1"/>
              </w:numPr>
              <w:ind w:left="0" w:firstLine="0"/>
              <w:jc w:val="both"/>
              <w:rPr>
                <w:color w:val="000000"/>
                <w:sz w:val="24"/>
                <w:szCs w:val="24"/>
              </w:rPr>
            </w:pPr>
          </w:p>
        </w:tc>
        <w:tc>
          <w:tcPr>
            <w:tcW w:w="3218" w:type="dxa"/>
            <w:vMerge w:val="restart"/>
          </w:tcPr>
          <w:p w:rsidR="00A42A0F" w:rsidRPr="007903D5" w:rsidRDefault="00A42A0F" w:rsidP="007903D5">
            <w:pPr>
              <w:pStyle w:val="normal0"/>
              <w:jc w:val="both"/>
              <w:rPr>
                <w:color w:val="000000"/>
                <w:sz w:val="24"/>
                <w:szCs w:val="24"/>
              </w:rPr>
            </w:pPr>
            <w:r w:rsidRPr="007903D5">
              <w:rPr>
                <w:b/>
                <w:color w:val="000000"/>
                <w:sz w:val="24"/>
                <w:szCs w:val="24"/>
              </w:rPr>
              <w:t>Sửa đổi, bổ sung điểm a, b khoản 1 Điều 19</w:t>
            </w:r>
          </w:p>
          <w:p w:rsidR="00A42A0F" w:rsidRPr="007903D5" w:rsidRDefault="00A42A0F" w:rsidP="007903D5">
            <w:pPr>
              <w:pStyle w:val="normal0"/>
              <w:jc w:val="both"/>
              <w:rPr>
                <w:color w:val="000000"/>
                <w:sz w:val="24"/>
                <w:szCs w:val="24"/>
              </w:rPr>
            </w:pPr>
            <w:r w:rsidRPr="007903D5">
              <w:rPr>
                <w:color w:val="000000"/>
                <w:sz w:val="24"/>
                <w:szCs w:val="24"/>
              </w:rPr>
              <w:t>“a) Văn bản đề nghị xét tặng giải thưởng (bản chính) của cơ quan, tổ chức trực tiếp quản lý tác giả công trình, Giám đốc Sở Khoa học và Công nghệ hoặc thủ trưởng tổ chức khoa học và công nghệ đề xuất công trình nghiên cứu về Việt Nam của tác giả là người nước ngoài.</w:t>
            </w:r>
          </w:p>
          <w:p w:rsidR="00A42A0F" w:rsidRPr="007903D5" w:rsidRDefault="00A42A0F" w:rsidP="007903D5">
            <w:pPr>
              <w:pStyle w:val="normal0"/>
              <w:jc w:val="both"/>
              <w:rPr>
                <w:color w:val="000000"/>
                <w:sz w:val="24"/>
                <w:szCs w:val="24"/>
              </w:rPr>
            </w:pPr>
            <w:r w:rsidRPr="007903D5">
              <w:rPr>
                <w:color w:val="000000"/>
                <w:sz w:val="24"/>
                <w:szCs w:val="24"/>
              </w:rPr>
              <w:t>b) Biên bản họp xét tặng giải thưởng (bản chính) của Hội đồng xét tặng giải thưởng cấp cơ sở.”</w:t>
            </w:r>
          </w:p>
        </w:tc>
        <w:tc>
          <w:tcPr>
            <w:tcW w:w="1964" w:type="dxa"/>
          </w:tcPr>
          <w:p w:rsidR="00A42A0F" w:rsidRPr="007903D5" w:rsidRDefault="00A42A0F" w:rsidP="007903D5">
            <w:pPr>
              <w:pStyle w:val="normal0"/>
              <w:jc w:val="both"/>
              <w:rPr>
                <w:color w:val="000000"/>
                <w:sz w:val="24"/>
                <w:szCs w:val="24"/>
              </w:rPr>
            </w:pPr>
            <w:r w:rsidRPr="007903D5">
              <w:rPr>
                <w:color w:val="000000"/>
                <w:sz w:val="24"/>
                <w:szCs w:val="24"/>
              </w:rPr>
              <w:t>Sở KH&amp;CN An Giang</w:t>
            </w:r>
          </w:p>
        </w:tc>
        <w:tc>
          <w:tcPr>
            <w:tcW w:w="4453" w:type="dxa"/>
            <w:gridSpan w:val="2"/>
          </w:tcPr>
          <w:p w:rsidR="00A42A0F" w:rsidRPr="007903D5" w:rsidRDefault="00A42A0F" w:rsidP="007903D5">
            <w:pPr>
              <w:pStyle w:val="normal0"/>
              <w:jc w:val="both"/>
              <w:rPr>
                <w:color w:val="000000"/>
                <w:sz w:val="24"/>
                <w:szCs w:val="24"/>
              </w:rPr>
            </w:pPr>
            <w:r w:rsidRPr="007903D5">
              <w:rPr>
                <w:color w:val="000000"/>
                <w:sz w:val="24"/>
                <w:szCs w:val="24"/>
              </w:rPr>
              <w:t xml:space="preserve">Bổ sung ”a) Văn bản đề nghị xét tặng giải thưởng (bản chính) của cơ quan, tổ chức trực tiếp quản lý tác giả </w:t>
            </w:r>
            <w:r w:rsidRPr="007804D6">
              <w:rPr>
                <w:i/>
                <w:color w:val="000000"/>
                <w:sz w:val="24"/>
                <w:szCs w:val="24"/>
              </w:rPr>
              <w:t>có công trình nghiên cứu (tham gia xét giải thưởng)</w:t>
            </w:r>
            <w:r w:rsidRPr="00717595">
              <w:rPr>
                <w:color w:val="000000"/>
                <w:sz w:val="24"/>
                <w:szCs w:val="24"/>
              </w:rPr>
              <w:t>,</w:t>
            </w:r>
            <w:r w:rsidRPr="007903D5">
              <w:rPr>
                <w:color w:val="000000"/>
                <w:sz w:val="24"/>
                <w:szCs w:val="24"/>
              </w:rPr>
              <w:t xml:space="preserve"> Giám đốc Sở Khoa học và Công nghệ hoặc...”</w:t>
            </w:r>
          </w:p>
        </w:tc>
        <w:tc>
          <w:tcPr>
            <w:tcW w:w="4614" w:type="dxa"/>
          </w:tcPr>
          <w:p w:rsidR="00A42A0F" w:rsidRPr="007903D5" w:rsidRDefault="00A42A0F" w:rsidP="007804D6">
            <w:pPr>
              <w:pStyle w:val="normal0"/>
              <w:jc w:val="both"/>
              <w:rPr>
                <w:sz w:val="24"/>
                <w:szCs w:val="24"/>
              </w:rPr>
            </w:pPr>
            <w:r w:rsidRPr="007903D5">
              <w:rPr>
                <w:sz w:val="24"/>
                <w:szCs w:val="24"/>
              </w:rPr>
              <w:t>Bảo lưu</w:t>
            </w:r>
            <w:r w:rsidR="007804D6">
              <w:rPr>
                <w:sz w:val="24"/>
                <w:szCs w:val="24"/>
              </w:rPr>
              <w:t xml:space="preserve">. Cụm từ “tác giả công trình” đủ được hiểu là </w:t>
            </w:r>
            <w:r w:rsidR="007804D6" w:rsidRPr="007804D6">
              <w:rPr>
                <w:color w:val="000000"/>
                <w:sz w:val="24"/>
                <w:szCs w:val="24"/>
              </w:rPr>
              <w:t>tác giả có công trình tham gia xét giải thưởng</w:t>
            </w:r>
            <w:r w:rsidR="007804D6">
              <w:rPr>
                <w:color w:val="000000"/>
                <w:sz w:val="24"/>
                <w:szCs w:val="24"/>
              </w:rPr>
              <w:t>.</w:t>
            </w:r>
          </w:p>
        </w:tc>
      </w:tr>
      <w:tr w:rsidR="00A42A0F" w:rsidRPr="007903D5" w:rsidTr="002259DE">
        <w:trPr>
          <w:trHeight w:val="560"/>
        </w:trPr>
        <w:tc>
          <w:tcPr>
            <w:tcW w:w="538" w:type="dxa"/>
            <w:vMerge/>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Bộ Lao động, thương binh và xã hội</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Điểm a Khoản 1: bổ sung thêm dòng “(mẫu biểu A-CV)”</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sz w:val="24"/>
                <w:szCs w:val="24"/>
              </w:rPr>
            </w:pPr>
            <w:r w:rsidRPr="007903D5">
              <w:rPr>
                <w:sz w:val="24"/>
                <w:szCs w:val="24"/>
              </w:rPr>
              <w:t>Tiếp thu</w:t>
            </w:r>
          </w:p>
        </w:tc>
      </w:tr>
      <w:tr w:rsidR="00A42A0F" w:rsidRPr="007903D5" w:rsidTr="002259DE">
        <w:trPr>
          <w:trHeight w:val="560"/>
        </w:trPr>
        <w:tc>
          <w:tcPr>
            <w:tcW w:w="538" w:type="dxa"/>
          </w:tcPr>
          <w:p w:rsidR="00A42A0F" w:rsidRPr="007903D5" w:rsidRDefault="00A42A0F" w:rsidP="007903D5">
            <w:pPr>
              <w:pStyle w:val="normal0"/>
              <w:numPr>
                <w:ilvl w:val="0"/>
                <w:numId w:val="1"/>
              </w:numPr>
              <w:ind w:left="0" w:firstLine="0"/>
              <w:jc w:val="both"/>
              <w:rPr>
                <w:color w:val="000000"/>
                <w:sz w:val="24"/>
                <w:szCs w:val="24"/>
              </w:rPr>
            </w:pPr>
          </w:p>
        </w:tc>
        <w:tc>
          <w:tcPr>
            <w:tcW w:w="3218" w:type="dxa"/>
          </w:tcPr>
          <w:p w:rsidR="00A42A0F" w:rsidRPr="007903D5" w:rsidRDefault="00A42A0F" w:rsidP="007903D5">
            <w:pPr>
              <w:pStyle w:val="normal0"/>
              <w:jc w:val="both"/>
              <w:rPr>
                <w:color w:val="000000"/>
                <w:sz w:val="24"/>
                <w:szCs w:val="24"/>
              </w:rPr>
            </w:pPr>
            <w:r w:rsidRPr="007903D5">
              <w:rPr>
                <w:b/>
                <w:color w:val="000000"/>
                <w:sz w:val="24"/>
                <w:szCs w:val="24"/>
              </w:rPr>
              <w:t>Sửa đổi, bổ sung điểm b, c khoản 3 Điều 19</w:t>
            </w:r>
          </w:p>
          <w:p w:rsidR="00A42A0F" w:rsidRPr="007903D5" w:rsidRDefault="00A42A0F" w:rsidP="007903D5">
            <w:pPr>
              <w:pStyle w:val="normal0"/>
              <w:jc w:val="both"/>
              <w:rPr>
                <w:color w:val="000000"/>
                <w:sz w:val="24"/>
                <w:szCs w:val="24"/>
              </w:rPr>
            </w:pPr>
            <w:r w:rsidRPr="007903D5">
              <w:rPr>
                <w:color w:val="000000"/>
                <w:sz w:val="24"/>
                <w:szCs w:val="24"/>
              </w:rPr>
              <w:t xml:space="preserve">“b) Đề nghị Thủ trưởng cơ quan, tổ chức có thẩm quyền quyết định thành lập Hội đồng xét tặng giải thưởng thông báo tới tác giả công trình hoặc tổ chức, cá nhân liên quan phối hợp, hoàn thiện hồ sơ đề nghị xét tặng giải thưởng theo góp ý của Hội đồng xét tặng giải </w:t>
            </w:r>
            <w:r w:rsidRPr="007903D5">
              <w:rPr>
                <w:color w:val="000000"/>
                <w:sz w:val="24"/>
                <w:szCs w:val="24"/>
              </w:rPr>
              <w:lastRenderedPageBreak/>
              <w:t>thưởng nếu công trình được đề nghị xét thưởng ở cấp tiếp theo.</w:t>
            </w:r>
          </w:p>
          <w:p w:rsidR="00A42A0F" w:rsidRPr="007903D5" w:rsidRDefault="00A42A0F" w:rsidP="007903D5">
            <w:pPr>
              <w:pStyle w:val="normal0"/>
              <w:jc w:val="both"/>
              <w:rPr>
                <w:color w:val="000000"/>
                <w:sz w:val="24"/>
                <w:szCs w:val="24"/>
              </w:rPr>
            </w:pPr>
            <w:r w:rsidRPr="007903D5">
              <w:rPr>
                <w:color w:val="000000"/>
                <w:sz w:val="24"/>
                <w:szCs w:val="24"/>
              </w:rPr>
              <w:t>c) Gửi danh sách và hồ sơ công trình đủ điều kiện, tiêu chuẩn được xét tặng giải thưởng và được ít nhất 80% tổng số thành viên Hội đồng dự họp bỏ phiếu đồng ý đến Bộ trưởng, Thủ trưởng cơ quan ngang bộ, cơ quan thuộc Chính phủ, cơ quan nhà nước khác ở Trung ương, Chủ tịch Ủy ban nhân dân tỉnh, thành phố trực thuộc Trung ương để tiến hành thủ tục tiếp theo trong thời hạn 05 ngày làm việc kể từ ngày có kết quả xét tặng giải thưởng ở Hội đồng xét tặng giải thưởng cấp bộ, ngành, địa phương.”</w:t>
            </w: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lastRenderedPageBreak/>
              <w:t>Bộ Y tế</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 xml:space="preserve">Điểm b Khoản 3:  bổ sung thành “Đề nghị Thủ trưởng cơ quan, tổ chức có thẩm quyền quyết định thành lập Hội đồng xét tặng giải thưởng </w:t>
            </w:r>
            <w:r w:rsidRPr="007903D5">
              <w:rPr>
                <w:i/>
                <w:sz w:val="24"/>
                <w:szCs w:val="24"/>
              </w:rPr>
              <w:t xml:space="preserve">cấp cơ sở </w:t>
            </w:r>
            <w:r w:rsidRPr="007903D5">
              <w:rPr>
                <w:sz w:val="24"/>
                <w:szCs w:val="24"/>
              </w:rPr>
              <w:t xml:space="preserve">thông báo tới tác giả công trình hoặc tổ chức, cá nhân liên quan phối hợp, hoàn thiện hồ sơ đề nghị xét tặng giải thưởng theo góp ý của Hội đồng xét tặng giải thưởng </w:t>
            </w:r>
            <w:r w:rsidRPr="007903D5">
              <w:rPr>
                <w:i/>
                <w:sz w:val="24"/>
                <w:szCs w:val="24"/>
              </w:rPr>
              <w:t>cấp bộ, ban, ngành, địa phương…</w:t>
            </w:r>
            <w:r w:rsidRPr="007903D5">
              <w:rPr>
                <w:sz w:val="24"/>
                <w:szCs w:val="24"/>
              </w:rPr>
              <w:t xml:space="preserve"> nếu công trình được đề nghị xét </w:t>
            </w:r>
            <w:r w:rsidRPr="007903D5">
              <w:rPr>
                <w:sz w:val="24"/>
                <w:szCs w:val="24"/>
              </w:rPr>
              <w:lastRenderedPageBreak/>
              <w:t>thưởng ở cấp tiếp theo.”</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sz w:val="24"/>
                <w:szCs w:val="24"/>
              </w:rPr>
            </w:pPr>
            <w:r w:rsidRPr="007903D5">
              <w:rPr>
                <w:sz w:val="24"/>
                <w:szCs w:val="24"/>
              </w:rPr>
              <w:lastRenderedPageBreak/>
              <w:t>Bảo lưu</w:t>
            </w:r>
          </w:p>
          <w:p w:rsidR="00A42A0F" w:rsidRPr="007903D5" w:rsidRDefault="00A42A0F" w:rsidP="007903D5">
            <w:pPr>
              <w:pStyle w:val="normal0"/>
              <w:jc w:val="both"/>
              <w:rPr>
                <w:sz w:val="24"/>
                <w:szCs w:val="24"/>
              </w:rPr>
            </w:pPr>
            <w:r w:rsidRPr="007903D5">
              <w:rPr>
                <w:sz w:val="24"/>
                <w:szCs w:val="24"/>
              </w:rPr>
              <w:t>Hội đồng cấp bộ ngành, địa phương chỉ thông báo tới Thủ trưởng cơ quan, tổ chức có thẩm quyền thành lập chính Hội đồng đó.</w:t>
            </w:r>
          </w:p>
        </w:tc>
      </w:tr>
      <w:tr w:rsidR="00A42A0F" w:rsidRPr="007903D5" w:rsidTr="002259DE">
        <w:trPr>
          <w:trHeight w:val="560"/>
        </w:trPr>
        <w:tc>
          <w:tcPr>
            <w:tcW w:w="538" w:type="dxa"/>
          </w:tcPr>
          <w:p w:rsidR="00A42A0F" w:rsidRPr="007903D5" w:rsidRDefault="00A42A0F" w:rsidP="007903D5">
            <w:pPr>
              <w:pStyle w:val="normal0"/>
              <w:numPr>
                <w:ilvl w:val="0"/>
                <w:numId w:val="1"/>
              </w:numPr>
              <w:ind w:left="0" w:firstLine="0"/>
              <w:jc w:val="both"/>
              <w:rPr>
                <w:color w:val="000000"/>
                <w:sz w:val="24"/>
                <w:szCs w:val="24"/>
              </w:rPr>
            </w:pPr>
          </w:p>
        </w:tc>
        <w:tc>
          <w:tcPr>
            <w:tcW w:w="3218" w:type="dxa"/>
          </w:tcPr>
          <w:p w:rsidR="00A42A0F" w:rsidRPr="007903D5" w:rsidRDefault="00A42A0F" w:rsidP="007903D5">
            <w:pPr>
              <w:pStyle w:val="normal0"/>
              <w:jc w:val="both"/>
              <w:rPr>
                <w:color w:val="000000"/>
                <w:sz w:val="24"/>
                <w:szCs w:val="24"/>
              </w:rPr>
            </w:pPr>
            <w:r w:rsidRPr="007903D5">
              <w:rPr>
                <w:b/>
                <w:color w:val="000000"/>
                <w:sz w:val="24"/>
                <w:szCs w:val="24"/>
              </w:rPr>
              <w:t>Sửa đổi, bổ sung điểm a, b khoản 1 Điều 20</w:t>
            </w:r>
          </w:p>
          <w:p w:rsidR="00A42A0F" w:rsidRPr="007903D5" w:rsidRDefault="00A42A0F" w:rsidP="007903D5">
            <w:pPr>
              <w:pStyle w:val="normal0"/>
              <w:jc w:val="both"/>
              <w:rPr>
                <w:color w:val="000000"/>
                <w:sz w:val="24"/>
                <w:szCs w:val="24"/>
              </w:rPr>
            </w:pPr>
            <w:r w:rsidRPr="007903D5">
              <w:rPr>
                <w:color w:val="000000"/>
                <w:sz w:val="24"/>
                <w:szCs w:val="24"/>
              </w:rPr>
              <w:t xml:space="preserve">“a) Văn bản đề nghị (bản chính) xét tặng Giải thưởng của Bộ trưởng, Thủ trưởng cơ quan ngang bộ, cơ quan thuộc Chính phủ, cơ quan nhà nước khác ở Trung ương, Chủ tịch Ủy ban nhân dân tỉnh, thành phố trực thuộc Trung ương </w:t>
            </w:r>
          </w:p>
          <w:p w:rsidR="00A42A0F" w:rsidRPr="007903D5" w:rsidRDefault="00A42A0F" w:rsidP="007903D5">
            <w:pPr>
              <w:pStyle w:val="normal0"/>
              <w:jc w:val="both"/>
              <w:rPr>
                <w:color w:val="000000"/>
                <w:sz w:val="24"/>
                <w:szCs w:val="24"/>
              </w:rPr>
            </w:pPr>
            <w:r w:rsidRPr="007903D5">
              <w:rPr>
                <w:color w:val="000000"/>
                <w:sz w:val="24"/>
                <w:szCs w:val="24"/>
              </w:rPr>
              <w:t xml:space="preserve">b) Biên bản họp (bản chính) xét tặng giải thưởng của Hội </w:t>
            </w:r>
            <w:r w:rsidRPr="007903D5">
              <w:rPr>
                <w:color w:val="000000"/>
                <w:sz w:val="24"/>
                <w:szCs w:val="24"/>
              </w:rPr>
              <w:lastRenderedPageBreak/>
              <w:t>đồng xét tặng giải thưởng cấp cơ sở.”</w:t>
            </w: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sz w:val="24"/>
                <w:szCs w:val="24"/>
              </w:rPr>
            </w:pPr>
            <w:r w:rsidRPr="007903D5">
              <w:rPr>
                <w:sz w:val="24"/>
                <w:szCs w:val="24"/>
              </w:rPr>
              <w:lastRenderedPageBreak/>
              <w:t>Bộ Y tế</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 xml:space="preserve">Điểm b Khoản 1: sửa đổi thành “Biên bản họp (bản chính) xét tặng giải thưởng của Hội đồng xét tặng giải thưởng cấp cơ sở </w:t>
            </w:r>
            <w:r w:rsidRPr="007903D5">
              <w:rPr>
                <w:i/>
                <w:sz w:val="24"/>
                <w:szCs w:val="24"/>
              </w:rPr>
              <w:t>cấp bộ, ban, ngành, địa phương…</w:t>
            </w:r>
            <w:r w:rsidRPr="007903D5">
              <w:rPr>
                <w:sz w:val="24"/>
                <w:szCs w:val="24"/>
              </w:rPr>
              <w:t>”</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sz w:val="24"/>
                <w:szCs w:val="24"/>
              </w:rPr>
            </w:pPr>
            <w:r w:rsidRPr="007903D5">
              <w:rPr>
                <w:sz w:val="24"/>
                <w:szCs w:val="24"/>
              </w:rPr>
              <w:t>Tiếp thu</w:t>
            </w:r>
          </w:p>
        </w:tc>
      </w:tr>
      <w:tr w:rsidR="007804D6" w:rsidRPr="007903D5" w:rsidTr="002259DE">
        <w:trPr>
          <w:trHeight w:val="560"/>
        </w:trPr>
        <w:tc>
          <w:tcPr>
            <w:tcW w:w="538" w:type="dxa"/>
            <w:vMerge w:val="restart"/>
          </w:tcPr>
          <w:p w:rsidR="007804D6" w:rsidRPr="007903D5" w:rsidRDefault="007804D6" w:rsidP="007903D5">
            <w:pPr>
              <w:pStyle w:val="normal0"/>
              <w:numPr>
                <w:ilvl w:val="0"/>
                <w:numId w:val="1"/>
              </w:numPr>
              <w:ind w:left="0" w:firstLine="0"/>
              <w:jc w:val="both"/>
              <w:rPr>
                <w:color w:val="000000"/>
                <w:sz w:val="24"/>
                <w:szCs w:val="24"/>
              </w:rPr>
            </w:pPr>
          </w:p>
        </w:tc>
        <w:tc>
          <w:tcPr>
            <w:tcW w:w="3218" w:type="dxa"/>
            <w:vMerge w:val="restart"/>
          </w:tcPr>
          <w:p w:rsidR="007804D6" w:rsidRPr="007903D5" w:rsidRDefault="007804D6" w:rsidP="007903D5">
            <w:pPr>
              <w:pStyle w:val="normal0"/>
              <w:jc w:val="both"/>
              <w:rPr>
                <w:color w:val="000000"/>
                <w:sz w:val="24"/>
                <w:szCs w:val="24"/>
              </w:rPr>
            </w:pPr>
            <w:r w:rsidRPr="007903D5">
              <w:rPr>
                <w:b/>
                <w:color w:val="000000"/>
                <w:sz w:val="24"/>
                <w:szCs w:val="24"/>
              </w:rPr>
              <w:t>Sửa đổi, bổ sung điểm b, c khoản 3 Điều 20</w:t>
            </w:r>
          </w:p>
          <w:p w:rsidR="007804D6" w:rsidRPr="007903D5" w:rsidRDefault="007804D6" w:rsidP="007903D5">
            <w:pPr>
              <w:pStyle w:val="normal0"/>
              <w:jc w:val="both"/>
              <w:rPr>
                <w:color w:val="000000"/>
                <w:sz w:val="24"/>
                <w:szCs w:val="24"/>
              </w:rPr>
            </w:pPr>
            <w:r w:rsidRPr="007903D5">
              <w:rPr>
                <w:color w:val="000000"/>
                <w:sz w:val="24"/>
                <w:szCs w:val="24"/>
              </w:rPr>
              <w:t>“b) Đề nghị Thủ trưởng cơ quan, tổ chức có thẩm quyền quyết định thành lập Hội đồng xét tặng giải thưởng thông báo tới tác giả công trình hoặc tổ chức, cá nhân liên quan phối hợp, hoàn thiện hồ sơ đề nghị xét tặng giải thưởng theo góp ý của Hội đồng xét tặng giải thưởng nếu công trình được đề nghị xét thưởng ở cấp tiếp theo.</w:t>
            </w:r>
          </w:p>
          <w:p w:rsidR="007804D6" w:rsidRPr="007903D5" w:rsidRDefault="007804D6" w:rsidP="007903D5">
            <w:pPr>
              <w:pStyle w:val="normal0"/>
              <w:jc w:val="both"/>
              <w:rPr>
                <w:color w:val="000000"/>
                <w:sz w:val="24"/>
                <w:szCs w:val="24"/>
              </w:rPr>
            </w:pPr>
            <w:r w:rsidRPr="007903D5">
              <w:rPr>
                <w:color w:val="000000"/>
                <w:sz w:val="24"/>
                <w:szCs w:val="24"/>
              </w:rPr>
              <w:t>c) Gửi danh sách và hồ sơ công trình đủ điều kiện, tiêu chuẩn được xét tặng giải thưởng và được ít nhất 90% tổng số thành viên Hội đồng dự họp bỏ phiếu đồng ý đến Bộ trưởng Bộ Khoa học và Công nghệ để tiến hành thủ tục tiếp theo trong thời hạn 05 ngày làm việc kể từ ngày có kết quả xét tặng giải thưởng ở Hội đồng xét tặng giải thưởng chuyên ngành cấp nhà nước.”</w:t>
            </w:r>
          </w:p>
        </w:tc>
        <w:tc>
          <w:tcPr>
            <w:tcW w:w="1964" w:type="dxa"/>
          </w:tcPr>
          <w:p w:rsidR="007804D6" w:rsidRPr="007903D5" w:rsidRDefault="007804D6" w:rsidP="00281A21">
            <w:pPr>
              <w:pStyle w:val="normal0"/>
              <w:spacing w:line="276" w:lineRule="auto"/>
              <w:jc w:val="both"/>
              <w:rPr>
                <w:sz w:val="24"/>
                <w:szCs w:val="24"/>
              </w:rPr>
            </w:pPr>
            <w:r w:rsidRPr="007903D5">
              <w:rPr>
                <w:sz w:val="24"/>
                <w:szCs w:val="24"/>
              </w:rPr>
              <w:t>Bộ Y tế</w:t>
            </w:r>
          </w:p>
        </w:tc>
        <w:tc>
          <w:tcPr>
            <w:tcW w:w="4453" w:type="dxa"/>
            <w:gridSpan w:val="2"/>
          </w:tcPr>
          <w:p w:rsidR="007804D6" w:rsidRPr="007903D5" w:rsidRDefault="007804D6" w:rsidP="00281A21">
            <w:pPr>
              <w:pStyle w:val="normal0"/>
              <w:spacing w:line="264" w:lineRule="auto"/>
              <w:jc w:val="both"/>
              <w:rPr>
                <w:sz w:val="24"/>
                <w:szCs w:val="24"/>
              </w:rPr>
            </w:pPr>
            <w:r w:rsidRPr="007903D5">
              <w:rPr>
                <w:sz w:val="24"/>
                <w:szCs w:val="24"/>
              </w:rPr>
              <w:t xml:space="preserve">Điểm b Khoản 3: bổ sung thành “Đề nghị Thủ trưởng cơ quan, tổ chức có thẩm quyền quyết định thành lập Hội đồng xét tặng giải thưởng </w:t>
            </w:r>
            <w:r w:rsidRPr="007903D5">
              <w:rPr>
                <w:i/>
                <w:sz w:val="24"/>
                <w:szCs w:val="24"/>
              </w:rPr>
              <w:t>cấp bộ, ban, ngành, địa phương…</w:t>
            </w:r>
            <w:r w:rsidRPr="007903D5">
              <w:rPr>
                <w:sz w:val="24"/>
                <w:szCs w:val="24"/>
              </w:rPr>
              <w:t xml:space="preserve"> thông báo tới tác giả công trình hoặc tổ chức, cá nhân liên quan phối hợp, hoàn thiện hồ sơ đề nghị xét tặng giải thưởng theo góp ý của Hội đồng xét tặng giải thưởng </w:t>
            </w:r>
            <w:r w:rsidRPr="007903D5">
              <w:rPr>
                <w:i/>
                <w:sz w:val="24"/>
                <w:szCs w:val="24"/>
              </w:rPr>
              <w:t>chuyên ngành cấp nhà nước</w:t>
            </w:r>
            <w:r w:rsidRPr="007903D5">
              <w:rPr>
                <w:sz w:val="24"/>
                <w:szCs w:val="24"/>
              </w:rPr>
              <w:t xml:space="preserve"> nếu công trình được đề nghị xét thưởng ở cấp tiếp theo.”</w:t>
            </w:r>
          </w:p>
        </w:tc>
        <w:tc>
          <w:tcPr>
            <w:tcW w:w="4614" w:type="dxa"/>
          </w:tcPr>
          <w:p w:rsidR="007804D6" w:rsidRPr="007903D5" w:rsidRDefault="007804D6" w:rsidP="00281A21">
            <w:pPr>
              <w:pStyle w:val="normal0"/>
              <w:jc w:val="both"/>
              <w:rPr>
                <w:sz w:val="24"/>
                <w:szCs w:val="24"/>
              </w:rPr>
            </w:pPr>
            <w:r w:rsidRPr="007903D5">
              <w:rPr>
                <w:sz w:val="24"/>
                <w:szCs w:val="24"/>
              </w:rPr>
              <w:t>Bảo lưu</w:t>
            </w:r>
          </w:p>
          <w:p w:rsidR="007804D6" w:rsidRPr="007903D5" w:rsidRDefault="007804D6" w:rsidP="00281A21">
            <w:pPr>
              <w:pStyle w:val="normal0"/>
              <w:jc w:val="both"/>
              <w:rPr>
                <w:sz w:val="24"/>
                <w:szCs w:val="24"/>
              </w:rPr>
            </w:pPr>
            <w:r w:rsidRPr="007903D5">
              <w:rPr>
                <w:sz w:val="24"/>
                <w:szCs w:val="24"/>
              </w:rPr>
              <w:t>Hội đồng chuyên ngành cấp nhà nước chỉ thông báo tới Thủ trưởng cơ quan, tổ chức có thẩm quyền thành lập chính Hội đồng đó.</w:t>
            </w:r>
          </w:p>
        </w:tc>
      </w:tr>
      <w:tr w:rsidR="007804D6" w:rsidRPr="007903D5" w:rsidTr="00766455">
        <w:trPr>
          <w:trHeight w:val="560"/>
        </w:trPr>
        <w:tc>
          <w:tcPr>
            <w:tcW w:w="538" w:type="dxa"/>
            <w:vMerge/>
          </w:tcPr>
          <w:p w:rsidR="007804D6" w:rsidRPr="007903D5" w:rsidRDefault="007804D6" w:rsidP="007903D5">
            <w:pPr>
              <w:pStyle w:val="normal0"/>
              <w:jc w:val="both"/>
              <w:rPr>
                <w:color w:val="000000"/>
                <w:sz w:val="24"/>
                <w:szCs w:val="24"/>
              </w:rPr>
            </w:pPr>
          </w:p>
        </w:tc>
        <w:tc>
          <w:tcPr>
            <w:tcW w:w="3218" w:type="dxa"/>
            <w:vMerge/>
          </w:tcPr>
          <w:p w:rsidR="007804D6" w:rsidRPr="007903D5" w:rsidRDefault="007804D6" w:rsidP="007903D5">
            <w:pPr>
              <w:pStyle w:val="normal0"/>
              <w:jc w:val="both"/>
              <w:rPr>
                <w:b/>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04D6" w:rsidRPr="007903D5" w:rsidRDefault="007804D6" w:rsidP="007804D6">
            <w:pPr>
              <w:pStyle w:val="normal0"/>
              <w:jc w:val="both"/>
              <w:rPr>
                <w:sz w:val="24"/>
                <w:szCs w:val="24"/>
              </w:rPr>
            </w:pPr>
            <w:r w:rsidRPr="007903D5">
              <w:rPr>
                <w:sz w:val="24"/>
                <w:szCs w:val="24"/>
              </w:rPr>
              <w:t>Bộ Nông nghiệp và phát triển nông thôn</w:t>
            </w:r>
            <w:r>
              <w:rPr>
                <w:sz w:val="24"/>
                <w:szCs w:val="24"/>
              </w:rPr>
              <w:t xml:space="preserve">, </w:t>
            </w:r>
            <w:r w:rsidRPr="007903D5">
              <w:rPr>
                <w:color w:val="000000"/>
                <w:sz w:val="24"/>
                <w:szCs w:val="24"/>
              </w:rPr>
              <w:t xml:space="preserve">Sở KH&amp;CN tỉnh Gia Lai, UBND Bến Tre, </w:t>
            </w:r>
            <w:r w:rsidRPr="007903D5">
              <w:rPr>
                <w:sz w:val="24"/>
                <w:szCs w:val="24"/>
              </w:rPr>
              <w:t>UBND An Giang</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804D6" w:rsidRPr="007903D5" w:rsidRDefault="007804D6" w:rsidP="00A37E97">
            <w:pPr>
              <w:pStyle w:val="normal0"/>
              <w:spacing w:line="264" w:lineRule="auto"/>
              <w:jc w:val="both"/>
              <w:rPr>
                <w:sz w:val="24"/>
                <w:szCs w:val="24"/>
              </w:rPr>
            </w:pPr>
            <w:r w:rsidRPr="007903D5">
              <w:rPr>
                <w:sz w:val="24"/>
                <w:szCs w:val="24"/>
              </w:rPr>
              <w:t xml:space="preserve">Điểm c Khoản 3: sửa đổi 90% thành 80% để thống nhất, phù hợp với các </w:t>
            </w:r>
            <w:r>
              <w:rPr>
                <w:sz w:val="24"/>
                <w:szCs w:val="24"/>
              </w:rPr>
              <w:t>Đ</w:t>
            </w:r>
            <w:r w:rsidRPr="007903D5">
              <w:rPr>
                <w:sz w:val="24"/>
                <w:szCs w:val="24"/>
              </w:rPr>
              <w:t>iều 18, 19, 21.</w:t>
            </w:r>
          </w:p>
        </w:tc>
        <w:tc>
          <w:tcPr>
            <w:tcW w:w="4614" w:type="dxa"/>
            <w:vMerge w:val="restart"/>
            <w:tcBorders>
              <w:top w:val="single" w:sz="8" w:space="0" w:color="000000"/>
              <w:left w:val="nil"/>
              <w:right w:val="single" w:sz="8" w:space="0" w:color="000000"/>
            </w:tcBorders>
            <w:tcMar>
              <w:top w:w="100" w:type="dxa"/>
              <w:left w:w="100" w:type="dxa"/>
              <w:bottom w:w="100" w:type="dxa"/>
              <w:right w:w="100" w:type="dxa"/>
            </w:tcMar>
          </w:tcPr>
          <w:p w:rsidR="002B226D" w:rsidRDefault="007804D6" w:rsidP="007804D6">
            <w:pPr>
              <w:pStyle w:val="normal0"/>
              <w:jc w:val="both"/>
              <w:rPr>
                <w:sz w:val="24"/>
              </w:rPr>
            </w:pPr>
            <w:r w:rsidRPr="007804D6">
              <w:rPr>
                <w:sz w:val="24"/>
              </w:rPr>
              <w:t>Điểm c khoản 3 Điều 20 giữ nguyên như quy định tại Nghị định số 78/2014/NĐ-CP</w:t>
            </w:r>
            <w:r w:rsidR="002B226D">
              <w:rPr>
                <w:sz w:val="24"/>
              </w:rPr>
              <w:t xml:space="preserve">: </w:t>
            </w:r>
          </w:p>
          <w:p w:rsidR="007804D6" w:rsidRPr="007903D5" w:rsidRDefault="002B226D" w:rsidP="007804D6">
            <w:pPr>
              <w:pStyle w:val="normal0"/>
              <w:jc w:val="both"/>
              <w:rPr>
                <w:sz w:val="24"/>
                <w:szCs w:val="24"/>
              </w:rPr>
            </w:pPr>
            <w:r>
              <w:rPr>
                <w:sz w:val="24"/>
              </w:rPr>
              <w:t>“</w:t>
            </w:r>
            <w:r w:rsidRPr="002B226D">
              <w:rPr>
                <w:sz w:val="24"/>
              </w:rPr>
              <w:t xml:space="preserve">Gửi danh sách và hồ sơ công trình đủ điều kiện, tiêu chuẩn được xét tặng giải thưởng và được ít nhất </w:t>
            </w:r>
            <w:r w:rsidRPr="00E02ED9">
              <w:rPr>
                <w:i/>
                <w:sz w:val="24"/>
              </w:rPr>
              <w:t>90% tổng số thành viên Hội đồng</w:t>
            </w:r>
            <w:r w:rsidRPr="002B226D">
              <w:rPr>
                <w:sz w:val="24"/>
              </w:rPr>
              <w:t xml:space="preserve"> bỏ phiếu đồng ý đến Bộ trưởng Bộ Khoa học và Công nghệ để tiến hành thủ tục tiếp theo trong thời hạn 05 ngày làm việc kể từ ngày có kết quả xét tặng giải thưởng ở Hội đồng xét tặng giải thưởng chuyên ngành cấp nhà nước</w:t>
            </w:r>
            <w:r>
              <w:rPr>
                <w:sz w:val="24"/>
              </w:rPr>
              <w:t>”</w:t>
            </w:r>
            <w:r w:rsidR="00E82747">
              <w:rPr>
                <w:sz w:val="24"/>
              </w:rPr>
              <w:t xml:space="preserve">. </w:t>
            </w:r>
          </w:p>
        </w:tc>
      </w:tr>
      <w:tr w:rsidR="007804D6" w:rsidRPr="007903D5" w:rsidTr="00766455">
        <w:trPr>
          <w:trHeight w:val="560"/>
        </w:trPr>
        <w:tc>
          <w:tcPr>
            <w:tcW w:w="538" w:type="dxa"/>
            <w:vMerge/>
          </w:tcPr>
          <w:p w:rsidR="007804D6" w:rsidRPr="007903D5" w:rsidRDefault="007804D6" w:rsidP="007903D5">
            <w:pPr>
              <w:pStyle w:val="normal0"/>
              <w:jc w:val="both"/>
              <w:rPr>
                <w:color w:val="000000"/>
                <w:sz w:val="24"/>
                <w:szCs w:val="24"/>
              </w:rPr>
            </w:pPr>
          </w:p>
        </w:tc>
        <w:tc>
          <w:tcPr>
            <w:tcW w:w="3218" w:type="dxa"/>
            <w:vMerge/>
          </w:tcPr>
          <w:p w:rsidR="007804D6" w:rsidRPr="007903D5" w:rsidRDefault="007804D6" w:rsidP="007903D5">
            <w:pPr>
              <w:pStyle w:val="normal0"/>
              <w:jc w:val="both"/>
              <w:rPr>
                <w:b/>
                <w:color w:val="000000"/>
                <w:sz w:val="24"/>
                <w:szCs w:val="24"/>
              </w:rPr>
            </w:pPr>
          </w:p>
        </w:tc>
        <w:tc>
          <w:tcPr>
            <w:tcW w:w="19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804D6" w:rsidRPr="007903D5" w:rsidRDefault="007804D6" w:rsidP="007903D5">
            <w:pPr>
              <w:pStyle w:val="normal0"/>
              <w:spacing w:line="276" w:lineRule="auto"/>
              <w:jc w:val="both"/>
              <w:rPr>
                <w:sz w:val="24"/>
                <w:szCs w:val="24"/>
              </w:rPr>
            </w:pPr>
            <w:r w:rsidRPr="007903D5">
              <w:rPr>
                <w:sz w:val="24"/>
                <w:szCs w:val="24"/>
              </w:rPr>
              <w:t>Ban TĐKT TW</w:t>
            </w:r>
          </w:p>
        </w:tc>
        <w:tc>
          <w:tcPr>
            <w:tcW w:w="445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7804D6" w:rsidRPr="007903D5" w:rsidRDefault="007804D6" w:rsidP="007903D5">
            <w:pPr>
              <w:pStyle w:val="normal0"/>
              <w:spacing w:line="276" w:lineRule="auto"/>
              <w:jc w:val="both"/>
              <w:rPr>
                <w:sz w:val="24"/>
                <w:szCs w:val="24"/>
              </w:rPr>
            </w:pPr>
            <w:r w:rsidRPr="007903D5">
              <w:rPr>
                <w:sz w:val="24"/>
                <w:szCs w:val="24"/>
              </w:rPr>
              <w:t>Điểm c Khoản 3: đề nghị quy định tỷ lệ số phiếu đồng ý của thành viên HĐ phải đạt 90% trở lên trên tổng số thành viên HĐ có tên trong QĐ thành lập, đối với các thành viên HĐ vắng mặt phải lấy ý kiến bằng văn bản.</w:t>
            </w:r>
          </w:p>
        </w:tc>
        <w:tc>
          <w:tcPr>
            <w:tcW w:w="4614" w:type="dxa"/>
            <w:vMerge/>
            <w:tcBorders>
              <w:left w:val="nil"/>
              <w:bottom w:val="single" w:sz="8" w:space="0" w:color="000000"/>
              <w:right w:val="single" w:sz="8" w:space="0" w:color="000000"/>
            </w:tcBorders>
            <w:tcMar>
              <w:top w:w="100" w:type="dxa"/>
              <w:left w:w="100" w:type="dxa"/>
              <w:bottom w:w="100" w:type="dxa"/>
              <w:right w:w="100" w:type="dxa"/>
            </w:tcMar>
          </w:tcPr>
          <w:p w:rsidR="007804D6" w:rsidRPr="007903D5" w:rsidRDefault="007804D6" w:rsidP="00A37E97">
            <w:pPr>
              <w:pStyle w:val="normal0"/>
              <w:jc w:val="both"/>
              <w:rPr>
                <w:sz w:val="24"/>
                <w:szCs w:val="24"/>
              </w:rPr>
            </w:pPr>
          </w:p>
        </w:tc>
      </w:tr>
      <w:tr w:rsidR="00A42A0F" w:rsidRPr="007903D5" w:rsidTr="002259DE">
        <w:trPr>
          <w:trHeight w:val="560"/>
        </w:trPr>
        <w:tc>
          <w:tcPr>
            <w:tcW w:w="538" w:type="dxa"/>
            <w:vMerge w:val="restart"/>
          </w:tcPr>
          <w:p w:rsidR="00A42A0F" w:rsidRPr="007903D5" w:rsidRDefault="00A42A0F" w:rsidP="007903D5">
            <w:pPr>
              <w:pStyle w:val="normal0"/>
              <w:numPr>
                <w:ilvl w:val="0"/>
                <w:numId w:val="1"/>
              </w:numPr>
              <w:ind w:left="0" w:firstLine="0"/>
              <w:jc w:val="both"/>
              <w:rPr>
                <w:color w:val="000000"/>
                <w:sz w:val="24"/>
                <w:szCs w:val="24"/>
              </w:rPr>
            </w:pPr>
          </w:p>
        </w:tc>
        <w:tc>
          <w:tcPr>
            <w:tcW w:w="3218" w:type="dxa"/>
            <w:vMerge w:val="restart"/>
          </w:tcPr>
          <w:p w:rsidR="00A42A0F" w:rsidRPr="007903D5" w:rsidRDefault="00A42A0F" w:rsidP="007903D5">
            <w:pPr>
              <w:pStyle w:val="normal0"/>
              <w:jc w:val="both"/>
              <w:rPr>
                <w:color w:val="000000"/>
                <w:sz w:val="24"/>
                <w:szCs w:val="24"/>
              </w:rPr>
            </w:pPr>
            <w:r w:rsidRPr="007903D5">
              <w:rPr>
                <w:b/>
                <w:color w:val="000000"/>
                <w:sz w:val="24"/>
                <w:szCs w:val="24"/>
              </w:rPr>
              <w:t>Sửa đổi, bổ sung điểm c, d và đ khoản 3 Điều 21</w:t>
            </w:r>
          </w:p>
          <w:p w:rsidR="00A42A0F" w:rsidRPr="007903D5" w:rsidRDefault="00A42A0F" w:rsidP="007903D5">
            <w:pPr>
              <w:pStyle w:val="normal0"/>
              <w:jc w:val="both"/>
              <w:rPr>
                <w:color w:val="000000"/>
                <w:sz w:val="24"/>
                <w:szCs w:val="24"/>
              </w:rPr>
            </w:pPr>
            <w:r w:rsidRPr="007903D5">
              <w:rPr>
                <w:color w:val="000000"/>
                <w:sz w:val="24"/>
                <w:szCs w:val="24"/>
              </w:rPr>
              <w:t xml:space="preserve">“c) Đề nghị Bộ trưởng, Thủ trưởng cơ quan ngang bộ, Thủ </w:t>
            </w:r>
            <w:r w:rsidRPr="007903D5">
              <w:rPr>
                <w:color w:val="000000"/>
                <w:sz w:val="24"/>
                <w:szCs w:val="24"/>
              </w:rPr>
              <w:lastRenderedPageBreak/>
              <w:t>trưởng cơ quan thuộc Chính phủ, cơ quan nhà nước khác ở Trung ương, Chủ tịch Ủy ban nhân dân tỉnh, thành phố trực thuộc Trung ương thông báo tới tác giả công trình hoặc tổ chức, cá nhân liên quan phối hợp, hoàn thiện hồ sơ đề nghị xét tặng giải thưởng theo góp ý của Hội đồng xét tặng giải thưởng cấp Nhà nước.</w:t>
            </w:r>
          </w:p>
          <w:p w:rsidR="00A42A0F" w:rsidRPr="007903D5" w:rsidRDefault="00A42A0F" w:rsidP="007903D5">
            <w:pPr>
              <w:pStyle w:val="normal0"/>
              <w:jc w:val="both"/>
              <w:rPr>
                <w:color w:val="000000"/>
                <w:sz w:val="24"/>
                <w:szCs w:val="24"/>
              </w:rPr>
            </w:pPr>
            <w:r w:rsidRPr="007903D5">
              <w:rPr>
                <w:color w:val="000000"/>
                <w:sz w:val="24"/>
                <w:szCs w:val="24"/>
              </w:rPr>
              <w:t>d) Chuẩn bị hồ sơ đề nghị xét tặng Giải thưởng trình Thủ tướng Chính phủ, gồm: Tờ trình; danh sách, báo cáo tóm tắt công trình đủ điều kiện, tiêu chuẩn được xét tặng giải thưởng và được ít nhất 80% tổng số thành viên Hội đồng dự họp bỏ phiếu đồng ý; biên bản họp xét tặng giải thưởng của Hội đồng xét tặng giải thưởng cấp nhà nước.</w:t>
            </w:r>
          </w:p>
          <w:p w:rsidR="00A42A0F" w:rsidRPr="007903D5" w:rsidRDefault="00A42A0F" w:rsidP="007903D5">
            <w:pPr>
              <w:pStyle w:val="normal0"/>
              <w:jc w:val="both"/>
              <w:rPr>
                <w:color w:val="000000"/>
                <w:sz w:val="24"/>
                <w:szCs w:val="24"/>
              </w:rPr>
            </w:pPr>
            <w:r w:rsidRPr="007903D5">
              <w:rPr>
                <w:color w:val="000000"/>
                <w:sz w:val="24"/>
                <w:szCs w:val="24"/>
              </w:rPr>
              <w:t>đ) Gửi 03 bộ hồ sơ đề nghị xét tặng giải thưởng quy định tại điểm d Khoản này đến Ban Thi đua - Khen thưởng Trung ương để tổng hợp, trình Thủ tướng Chính phủ trong thời hạn 15 ngày làm việc kể từ ngày có kết quả xét tặng giải thưởng ở Hội đồng xét tặng giải thưởng cấp nhà nước cấp nhà nước.”</w:t>
            </w:r>
          </w:p>
        </w:tc>
        <w:tc>
          <w:tcPr>
            <w:tcW w:w="1964" w:type="dxa"/>
          </w:tcPr>
          <w:p w:rsidR="00A42A0F" w:rsidRPr="007903D5" w:rsidRDefault="00A42A0F" w:rsidP="007903D5">
            <w:pPr>
              <w:pStyle w:val="normal0"/>
              <w:jc w:val="both"/>
              <w:rPr>
                <w:color w:val="000000"/>
                <w:sz w:val="24"/>
                <w:szCs w:val="24"/>
              </w:rPr>
            </w:pPr>
            <w:r w:rsidRPr="007903D5">
              <w:rPr>
                <w:color w:val="000000"/>
                <w:sz w:val="24"/>
                <w:szCs w:val="24"/>
              </w:rPr>
              <w:lastRenderedPageBreak/>
              <w:t>Sở KH&amp;CN Gia Lai</w:t>
            </w:r>
          </w:p>
        </w:tc>
        <w:tc>
          <w:tcPr>
            <w:tcW w:w="4453" w:type="dxa"/>
            <w:gridSpan w:val="2"/>
          </w:tcPr>
          <w:p w:rsidR="00A42A0F" w:rsidRPr="007903D5" w:rsidRDefault="00A42A0F" w:rsidP="007903D5">
            <w:pPr>
              <w:pStyle w:val="normal0"/>
              <w:jc w:val="both"/>
              <w:rPr>
                <w:color w:val="000000"/>
                <w:sz w:val="24"/>
                <w:szCs w:val="24"/>
              </w:rPr>
            </w:pPr>
            <w:r w:rsidRPr="007903D5">
              <w:rPr>
                <w:color w:val="000000"/>
                <w:sz w:val="24"/>
                <w:szCs w:val="24"/>
              </w:rPr>
              <w:t xml:space="preserve">Điểm đ Khoản 3 Điều 21 chỉnh sửa ”Gửi 03 bộ Hồ sơ </w:t>
            </w:r>
            <w:r w:rsidRPr="00E82747">
              <w:rPr>
                <w:i/>
                <w:sz w:val="24"/>
                <w:szCs w:val="24"/>
              </w:rPr>
              <w:t>(bản chính)</w:t>
            </w:r>
            <w:r w:rsidRPr="007903D5">
              <w:rPr>
                <w:color w:val="000000"/>
                <w:sz w:val="24"/>
                <w:szCs w:val="24"/>
              </w:rPr>
              <w:t xml:space="preserve"> đề nghị xét tặng Giải thưởng quy định tại Điểm d khoản này đến Ban TĐKT TW để tổng hợp hồ sơ, </w:t>
            </w:r>
            <w:r w:rsidRPr="007903D5">
              <w:rPr>
                <w:color w:val="000000"/>
                <w:sz w:val="24"/>
                <w:szCs w:val="24"/>
              </w:rPr>
              <w:lastRenderedPageBreak/>
              <w:t>trình Thủ tướng CP trong thời hạn 15 ngày làm việc kể từ ngày có kết quả xét tặng giải thưởng ở HĐ xét tặng Giải thưởng cấp NN”</w:t>
            </w:r>
          </w:p>
        </w:tc>
        <w:tc>
          <w:tcPr>
            <w:tcW w:w="4614" w:type="dxa"/>
          </w:tcPr>
          <w:p w:rsidR="00A42A0F" w:rsidRPr="007903D5" w:rsidRDefault="00E82747" w:rsidP="007903D5">
            <w:pPr>
              <w:pStyle w:val="normal0"/>
              <w:jc w:val="both"/>
              <w:rPr>
                <w:sz w:val="24"/>
                <w:szCs w:val="24"/>
              </w:rPr>
            </w:pPr>
            <w:r>
              <w:rPr>
                <w:sz w:val="24"/>
                <w:szCs w:val="24"/>
              </w:rPr>
              <w:lastRenderedPageBreak/>
              <w:t xml:space="preserve">Bảo lưu. Việc gửi 03 bộ hồ sơ </w:t>
            </w:r>
            <w:r w:rsidRPr="00E82747">
              <w:rPr>
                <w:i/>
                <w:sz w:val="24"/>
                <w:szCs w:val="24"/>
              </w:rPr>
              <w:t>bản chính</w:t>
            </w:r>
            <w:r>
              <w:rPr>
                <w:sz w:val="24"/>
                <w:szCs w:val="24"/>
              </w:rPr>
              <w:t xml:space="preserve"> đã được quy định tại Nghị định 91/2017/NĐ-CP nên không cần thiết quy định lại.</w:t>
            </w:r>
          </w:p>
          <w:p w:rsidR="00A42A0F" w:rsidRPr="007903D5" w:rsidRDefault="00A42A0F" w:rsidP="007903D5">
            <w:pPr>
              <w:pStyle w:val="normal0"/>
              <w:jc w:val="both"/>
              <w:rPr>
                <w:sz w:val="24"/>
                <w:szCs w:val="24"/>
              </w:rPr>
            </w:pPr>
          </w:p>
        </w:tc>
      </w:tr>
      <w:tr w:rsidR="00A42A0F" w:rsidRPr="007903D5" w:rsidTr="002259DE">
        <w:trPr>
          <w:trHeight w:val="560"/>
        </w:trPr>
        <w:tc>
          <w:tcPr>
            <w:tcW w:w="538" w:type="dxa"/>
            <w:vMerge/>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Ban TĐKT TW</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Điểm d Khoản 3: đề nghị quy định tỷ lệ số phiếu đồng ý của thành viên HĐ phải đạt 90% trở lên trên tổng số thành viên HĐ có tên trong QĐ thành lập, đối với các thành viên HĐ vắng mặt phải lấy ý kiến bằng văn bản.</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Default="00A42A0F" w:rsidP="007903D5">
            <w:pPr>
              <w:pStyle w:val="normal0"/>
              <w:jc w:val="both"/>
              <w:rPr>
                <w:sz w:val="24"/>
                <w:szCs w:val="24"/>
              </w:rPr>
            </w:pPr>
            <w:r w:rsidRPr="007903D5">
              <w:rPr>
                <w:sz w:val="24"/>
                <w:szCs w:val="24"/>
              </w:rPr>
              <w:t>Bảo lưu</w:t>
            </w:r>
          </w:p>
          <w:p w:rsidR="00A37E97" w:rsidRPr="007903D5" w:rsidRDefault="00A37E97" w:rsidP="00866F66">
            <w:pPr>
              <w:pStyle w:val="normal0"/>
              <w:jc w:val="both"/>
              <w:rPr>
                <w:sz w:val="24"/>
                <w:szCs w:val="24"/>
              </w:rPr>
            </w:pPr>
            <w:r>
              <w:rPr>
                <w:sz w:val="24"/>
                <w:szCs w:val="24"/>
              </w:rPr>
              <w:t xml:space="preserve">Đồng </w:t>
            </w:r>
            <w:r w:rsidR="00866F66">
              <w:rPr>
                <w:sz w:val="24"/>
                <w:szCs w:val="24"/>
              </w:rPr>
              <w:t>bộ</w:t>
            </w:r>
            <w:r>
              <w:rPr>
                <w:sz w:val="24"/>
                <w:szCs w:val="24"/>
              </w:rPr>
              <w:t xml:space="preserve"> với hệ thống văn bản quy định về Giải thưởng HCM và Giải thưởng NN</w:t>
            </w:r>
          </w:p>
        </w:tc>
      </w:tr>
      <w:tr w:rsidR="00A42A0F" w:rsidRPr="007903D5" w:rsidTr="002259DE">
        <w:trPr>
          <w:trHeight w:val="560"/>
        </w:trPr>
        <w:tc>
          <w:tcPr>
            <w:tcW w:w="538" w:type="dxa"/>
            <w:vMerge w:val="restart"/>
          </w:tcPr>
          <w:p w:rsidR="00A42A0F" w:rsidRPr="007903D5" w:rsidRDefault="00A42A0F" w:rsidP="007903D5">
            <w:pPr>
              <w:pStyle w:val="normal0"/>
              <w:numPr>
                <w:ilvl w:val="0"/>
                <w:numId w:val="1"/>
              </w:numPr>
              <w:ind w:left="0" w:firstLine="0"/>
              <w:jc w:val="both"/>
              <w:rPr>
                <w:color w:val="000000"/>
                <w:sz w:val="24"/>
                <w:szCs w:val="24"/>
              </w:rPr>
            </w:pPr>
          </w:p>
        </w:tc>
        <w:tc>
          <w:tcPr>
            <w:tcW w:w="3218" w:type="dxa"/>
            <w:vMerge w:val="restart"/>
          </w:tcPr>
          <w:p w:rsidR="00A42A0F" w:rsidRPr="007903D5" w:rsidRDefault="00A42A0F" w:rsidP="007903D5">
            <w:pPr>
              <w:pStyle w:val="normal0"/>
              <w:jc w:val="both"/>
              <w:rPr>
                <w:color w:val="000000"/>
                <w:sz w:val="24"/>
                <w:szCs w:val="24"/>
              </w:rPr>
            </w:pPr>
            <w:r w:rsidRPr="007903D5">
              <w:rPr>
                <w:b/>
                <w:color w:val="000000"/>
                <w:sz w:val="24"/>
                <w:szCs w:val="24"/>
              </w:rPr>
              <w:t>Sửa đổi, bổ sung khoản 1 Điều 26</w:t>
            </w:r>
          </w:p>
          <w:p w:rsidR="00A42A0F" w:rsidRPr="007903D5" w:rsidRDefault="00A42A0F" w:rsidP="007903D5">
            <w:pPr>
              <w:pStyle w:val="normal0"/>
              <w:jc w:val="both"/>
              <w:rPr>
                <w:color w:val="000000"/>
                <w:sz w:val="24"/>
                <w:szCs w:val="24"/>
              </w:rPr>
            </w:pPr>
            <w:r w:rsidRPr="007903D5">
              <w:rPr>
                <w:color w:val="000000"/>
                <w:sz w:val="24"/>
                <w:szCs w:val="24"/>
              </w:rPr>
              <w:t>“1. Tùy theo điều kiện cụ thể, bộ, ngành, địa phương có thể tổ chức xét tặng giải thưởng; công bố và trao giải thưởng vào Ngày khoa học và công nghệ Việt Nam 18 tháng 5 hoặc vào thời điểm phù hợp do bộ, ngành, địa phương quyết định; thời gian tổ chức xét tặng giải thưởng không dưới 03 năm một lần đối với giải thưởng mà tiền thưởng lấy từ nguồn ngân sách nhà nước; trường hợp giải thưởng tổ chức hàng năm, bộ, ngành, địa phương gửi Quy chế xét tặng giải thưởng đến Bộ Khoa học và Công nghệ để báo cáo xin phép Thủ tướng Chính phủ.</w:t>
            </w:r>
          </w:p>
          <w:p w:rsidR="00A42A0F" w:rsidRPr="007903D5" w:rsidRDefault="00A42A0F" w:rsidP="007903D5">
            <w:pPr>
              <w:pStyle w:val="normal0"/>
              <w:jc w:val="both"/>
              <w:rPr>
                <w:color w:val="000000"/>
                <w:sz w:val="24"/>
                <w:szCs w:val="24"/>
              </w:rPr>
            </w:pPr>
            <w:r w:rsidRPr="007903D5">
              <w:rPr>
                <w:color w:val="000000"/>
                <w:sz w:val="24"/>
                <w:szCs w:val="24"/>
              </w:rPr>
              <w:t>Quy chế xét tặng giải thưởng quy định về tên, lĩnh vực, tiêu chuẩn, cơ cấu giải thưởng, mức thưởng, trình tự, thủ tục thành lập và hoạt động của Hội đồng xét tặng giải thưởng và các nội dung khác.”</w:t>
            </w:r>
          </w:p>
        </w:tc>
        <w:tc>
          <w:tcPr>
            <w:tcW w:w="1964" w:type="dxa"/>
          </w:tcPr>
          <w:p w:rsidR="00A42A0F" w:rsidRPr="007903D5" w:rsidRDefault="00A42A0F" w:rsidP="007903D5">
            <w:pPr>
              <w:pStyle w:val="normal0"/>
              <w:jc w:val="both"/>
              <w:rPr>
                <w:color w:val="000000"/>
                <w:sz w:val="24"/>
                <w:szCs w:val="24"/>
              </w:rPr>
            </w:pPr>
            <w:r w:rsidRPr="007903D5">
              <w:rPr>
                <w:color w:val="000000"/>
                <w:sz w:val="24"/>
                <w:szCs w:val="24"/>
              </w:rPr>
              <w:t>Sở KH&amp;CN Hải Dương</w:t>
            </w:r>
          </w:p>
        </w:tc>
        <w:tc>
          <w:tcPr>
            <w:tcW w:w="4453" w:type="dxa"/>
            <w:gridSpan w:val="2"/>
          </w:tcPr>
          <w:p w:rsidR="00A42A0F" w:rsidRPr="007903D5" w:rsidRDefault="00A42A0F" w:rsidP="007903D5">
            <w:pPr>
              <w:pStyle w:val="normal0"/>
              <w:jc w:val="both"/>
              <w:rPr>
                <w:color w:val="000000"/>
                <w:sz w:val="24"/>
                <w:szCs w:val="24"/>
              </w:rPr>
            </w:pPr>
            <w:r w:rsidRPr="007903D5">
              <w:rPr>
                <w:color w:val="000000"/>
                <w:sz w:val="24"/>
                <w:szCs w:val="24"/>
              </w:rPr>
              <w:t xml:space="preserve">Đề nghị quy định: “1. Tùy theo điều kiện cụ thể,..; trường hợp giải thưởng tổ chức </w:t>
            </w:r>
            <w:r w:rsidRPr="00A37E97">
              <w:rPr>
                <w:i/>
                <w:color w:val="000000"/>
                <w:sz w:val="24"/>
                <w:szCs w:val="24"/>
                <w:u w:val="single"/>
              </w:rPr>
              <w:t>dưới 3 năm</w:t>
            </w:r>
            <w:r w:rsidRPr="007903D5">
              <w:rPr>
                <w:color w:val="000000"/>
                <w:sz w:val="24"/>
                <w:szCs w:val="24"/>
              </w:rPr>
              <w:t>, bộ, ngành, địa phương gửi Quy chế xét tặng giải thưởng đến Bộ Khoa học và Công nghệ để báo cáo xin phép Thủ tướng Chính phủ”</w:t>
            </w:r>
          </w:p>
          <w:p w:rsidR="00A42A0F" w:rsidRPr="007903D5" w:rsidRDefault="00A42A0F" w:rsidP="007903D5">
            <w:pPr>
              <w:pStyle w:val="normal0"/>
              <w:jc w:val="both"/>
              <w:rPr>
                <w:color w:val="000000"/>
                <w:sz w:val="24"/>
                <w:szCs w:val="24"/>
              </w:rPr>
            </w:pPr>
            <w:r w:rsidRPr="007903D5">
              <w:rPr>
                <w:color w:val="000000"/>
                <w:sz w:val="24"/>
                <w:szCs w:val="24"/>
              </w:rPr>
              <w:t>Lý do: Có thể giải thưởng tổ chức 2 năm 1 lần. Vd: Giải thưởng Hội thi sáng tạo kỹ thuật tỉnh được tổ chức 2 năm 1 lần</w:t>
            </w:r>
          </w:p>
        </w:tc>
        <w:tc>
          <w:tcPr>
            <w:tcW w:w="4614" w:type="dxa"/>
          </w:tcPr>
          <w:p w:rsidR="00A42A0F" w:rsidRPr="007903D5" w:rsidRDefault="00A42A0F" w:rsidP="007903D5">
            <w:pPr>
              <w:pStyle w:val="normal0"/>
              <w:jc w:val="both"/>
              <w:rPr>
                <w:sz w:val="24"/>
                <w:szCs w:val="24"/>
              </w:rPr>
            </w:pPr>
            <w:r w:rsidRPr="007903D5">
              <w:rPr>
                <w:sz w:val="24"/>
                <w:szCs w:val="24"/>
              </w:rPr>
              <w:t>Tiếp thu, đã điều chỉnh</w:t>
            </w:r>
            <w:r w:rsidR="0075065C">
              <w:rPr>
                <w:sz w:val="24"/>
                <w:szCs w:val="24"/>
              </w:rPr>
              <w:t xml:space="preserve"> làm rõ tại</w:t>
            </w:r>
            <w:r w:rsidRPr="007903D5">
              <w:rPr>
                <w:sz w:val="24"/>
                <w:szCs w:val="24"/>
              </w:rPr>
              <w:t xml:space="preserve"> dự thảo</w:t>
            </w:r>
          </w:p>
          <w:p w:rsidR="00A42A0F" w:rsidRPr="007903D5" w:rsidRDefault="00A42A0F" w:rsidP="007903D5">
            <w:pPr>
              <w:pStyle w:val="normal0"/>
              <w:jc w:val="both"/>
              <w:rPr>
                <w:sz w:val="24"/>
                <w:szCs w:val="24"/>
              </w:rPr>
            </w:pPr>
          </w:p>
        </w:tc>
      </w:tr>
      <w:tr w:rsidR="00A42A0F" w:rsidRPr="007903D5" w:rsidTr="002259DE">
        <w:trPr>
          <w:trHeight w:val="560"/>
        </w:trPr>
        <w:tc>
          <w:tcPr>
            <w:tcW w:w="538" w:type="dxa"/>
            <w:vMerge/>
          </w:tcPr>
          <w:p w:rsidR="00A42A0F" w:rsidRPr="007903D5" w:rsidRDefault="00A42A0F" w:rsidP="007903D5">
            <w:pPr>
              <w:pStyle w:val="normal0"/>
              <w:widowControl w:val="0"/>
              <w:pBdr>
                <w:top w:val="nil"/>
                <w:left w:val="nil"/>
                <w:bottom w:val="nil"/>
                <w:right w:val="nil"/>
                <w:between w:val="nil"/>
              </w:pBdr>
              <w:spacing w:line="276" w:lineRule="auto"/>
              <w:jc w:val="both"/>
              <w:rPr>
                <w:color w:val="000000"/>
                <w:sz w:val="24"/>
                <w:szCs w:val="24"/>
              </w:rPr>
            </w:pPr>
          </w:p>
        </w:tc>
        <w:tc>
          <w:tcPr>
            <w:tcW w:w="3218" w:type="dxa"/>
            <w:vMerge/>
          </w:tcPr>
          <w:p w:rsidR="00A42A0F" w:rsidRPr="007903D5" w:rsidRDefault="00A42A0F" w:rsidP="007903D5">
            <w:pPr>
              <w:pStyle w:val="normal0"/>
              <w:widowControl w:val="0"/>
              <w:pBdr>
                <w:top w:val="nil"/>
                <w:left w:val="nil"/>
                <w:bottom w:val="nil"/>
                <w:right w:val="nil"/>
                <w:between w:val="nil"/>
              </w:pBdr>
              <w:jc w:val="both"/>
              <w:rPr>
                <w:color w:val="000000"/>
                <w:sz w:val="24"/>
                <w:szCs w:val="24"/>
              </w:rPr>
            </w:pPr>
          </w:p>
        </w:tc>
        <w:tc>
          <w:tcPr>
            <w:tcW w:w="1964" w:type="dxa"/>
          </w:tcPr>
          <w:p w:rsidR="00A42A0F" w:rsidRPr="007903D5" w:rsidRDefault="00A42A0F" w:rsidP="007903D5">
            <w:pPr>
              <w:pStyle w:val="normal0"/>
              <w:jc w:val="both"/>
              <w:rPr>
                <w:color w:val="000000"/>
                <w:sz w:val="24"/>
                <w:szCs w:val="24"/>
              </w:rPr>
            </w:pPr>
            <w:r w:rsidRPr="007903D5">
              <w:rPr>
                <w:sz w:val="24"/>
                <w:szCs w:val="24"/>
              </w:rPr>
              <w:t>UBND Đà Nẵng</w:t>
            </w:r>
          </w:p>
        </w:tc>
        <w:tc>
          <w:tcPr>
            <w:tcW w:w="4453" w:type="dxa"/>
            <w:gridSpan w:val="2"/>
          </w:tcPr>
          <w:p w:rsidR="00A42A0F" w:rsidRPr="007903D5" w:rsidRDefault="00A42A0F" w:rsidP="007903D5">
            <w:pPr>
              <w:pStyle w:val="normal0"/>
              <w:jc w:val="both"/>
              <w:rPr>
                <w:color w:val="000000"/>
                <w:sz w:val="24"/>
                <w:szCs w:val="24"/>
              </w:rPr>
            </w:pPr>
            <w:r w:rsidRPr="007903D5">
              <w:rPr>
                <w:sz w:val="24"/>
                <w:szCs w:val="24"/>
              </w:rPr>
              <w:t>Xem xét lại quy định “thời gian tổ chức xét tặng giải thưởng không dưới 3 năm một lần… để báo cáo xin phép Thủ tướng Chính phủ”. Vì các nội dung quy định như vậy gây khó khăn cho các Bộ,ngành, địa phương khi triển khai thực hiện</w:t>
            </w:r>
          </w:p>
        </w:tc>
        <w:tc>
          <w:tcPr>
            <w:tcW w:w="4614" w:type="dxa"/>
          </w:tcPr>
          <w:p w:rsidR="00A42A0F" w:rsidRPr="007903D5" w:rsidRDefault="00A42A0F" w:rsidP="00B15D75">
            <w:pPr>
              <w:pStyle w:val="normal0"/>
              <w:jc w:val="both"/>
              <w:rPr>
                <w:color w:val="000000"/>
                <w:sz w:val="24"/>
                <w:szCs w:val="24"/>
              </w:rPr>
            </w:pPr>
            <w:r w:rsidRPr="007903D5">
              <w:rPr>
                <w:sz w:val="24"/>
                <w:szCs w:val="24"/>
              </w:rPr>
              <w:t>Đã</w:t>
            </w:r>
            <w:r w:rsidR="00B15D75">
              <w:rPr>
                <w:sz w:val="24"/>
                <w:szCs w:val="24"/>
              </w:rPr>
              <w:t xml:space="preserve"> điều chỉnh,</w:t>
            </w:r>
            <w:r w:rsidRPr="007903D5">
              <w:rPr>
                <w:sz w:val="24"/>
                <w:szCs w:val="24"/>
              </w:rPr>
              <w:t xml:space="preserve"> </w:t>
            </w:r>
            <w:r w:rsidR="00B15D75">
              <w:rPr>
                <w:sz w:val="24"/>
                <w:szCs w:val="24"/>
              </w:rPr>
              <w:t>làm rõ tại</w:t>
            </w:r>
            <w:r w:rsidRPr="007903D5">
              <w:rPr>
                <w:sz w:val="24"/>
                <w:szCs w:val="24"/>
              </w:rPr>
              <w:t xml:space="preserve"> dự thảo</w:t>
            </w:r>
          </w:p>
        </w:tc>
      </w:tr>
      <w:tr w:rsidR="00A42A0F" w:rsidRPr="007903D5" w:rsidTr="002259DE">
        <w:trPr>
          <w:trHeight w:val="560"/>
        </w:trPr>
        <w:tc>
          <w:tcPr>
            <w:tcW w:w="538" w:type="dxa"/>
            <w:vMerge/>
            <w:tcBorders>
              <w:bottom w:val="nil"/>
            </w:tcBorders>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Ban TĐKT TW</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A37E97">
            <w:pPr>
              <w:pStyle w:val="normal0"/>
              <w:spacing w:line="264" w:lineRule="auto"/>
              <w:jc w:val="both"/>
              <w:rPr>
                <w:sz w:val="24"/>
                <w:szCs w:val="24"/>
              </w:rPr>
            </w:pPr>
            <w:r w:rsidRPr="007903D5">
              <w:rPr>
                <w:sz w:val="24"/>
                <w:szCs w:val="24"/>
              </w:rPr>
              <w:t>Khoản 1: về thời gian tổ chức các Giải thưởng của bộ ngành, địa phương đề nghị tổ chức từ 3 năm trở lên.</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Default="00A42A0F" w:rsidP="007903D5">
            <w:pPr>
              <w:pStyle w:val="normal0"/>
              <w:jc w:val="both"/>
              <w:rPr>
                <w:sz w:val="24"/>
                <w:szCs w:val="24"/>
              </w:rPr>
            </w:pPr>
            <w:r w:rsidRPr="004645E0">
              <w:rPr>
                <w:sz w:val="24"/>
                <w:szCs w:val="24"/>
              </w:rPr>
              <w:t>Bảo lưu</w:t>
            </w:r>
          </w:p>
          <w:p w:rsidR="004645E0" w:rsidRPr="004645E0" w:rsidRDefault="004645E0" w:rsidP="007903D5">
            <w:pPr>
              <w:pStyle w:val="normal0"/>
              <w:jc w:val="both"/>
              <w:rPr>
                <w:sz w:val="24"/>
                <w:szCs w:val="24"/>
              </w:rPr>
            </w:pPr>
            <w:r w:rsidRPr="0018746C">
              <w:rPr>
                <w:sz w:val="24"/>
                <w:szCs w:val="24"/>
              </w:rPr>
              <w:t>Nhằm khuyến khích các Giải thưởng đã tổ chức có hệ thống (lâu năm) và có tầm ảnh hưởng trong lĩnh vực KH&amp;CN</w:t>
            </w:r>
          </w:p>
        </w:tc>
      </w:tr>
      <w:tr w:rsidR="00A42A0F" w:rsidRPr="007903D5" w:rsidTr="002259DE">
        <w:trPr>
          <w:trHeight w:val="560"/>
        </w:trPr>
        <w:tc>
          <w:tcPr>
            <w:tcW w:w="538" w:type="dxa"/>
            <w:vMerge w:val="restart"/>
            <w:tcBorders>
              <w:top w:val="nil"/>
            </w:tcBorders>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Liên hiệp các Hội Khoa học và Kỹ thuật Việt Nam</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A37E97">
            <w:pPr>
              <w:pStyle w:val="normal0"/>
              <w:spacing w:line="264" w:lineRule="auto"/>
              <w:jc w:val="both"/>
              <w:rPr>
                <w:sz w:val="24"/>
                <w:szCs w:val="24"/>
              </w:rPr>
            </w:pPr>
            <w:r w:rsidRPr="007903D5">
              <w:rPr>
                <w:sz w:val="24"/>
                <w:szCs w:val="24"/>
              </w:rPr>
              <w:t>Quy định “1. …trường hợp giải thưởng tổ chức hằng năm, bộ, ngành, địa phương gửi Quy chế xét tặng giải thưởng đến Bộ Khoa học và Công nghệ để báo cáo xin phép Thủ tướng Chính phủ” chỉ nên áp dụng với các giải thưởng sử dụng ngân sách nhà nước chứ không nên áp dụng với các giải thưởng sử dụng các nguồn kinh phí khác.</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sz w:val="24"/>
                <w:szCs w:val="24"/>
              </w:rPr>
            </w:pPr>
            <w:r w:rsidRPr="007903D5">
              <w:rPr>
                <w:sz w:val="24"/>
                <w:szCs w:val="24"/>
              </w:rPr>
              <w:t>Tiếp thu, bổ sung vào dự thảo</w:t>
            </w:r>
          </w:p>
        </w:tc>
      </w:tr>
      <w:tr w:rsidR="00E417B9" w:rsidRPr="007903D5" w:rsidTr="002259DE">
        <w:trPr>
          <w:trHeight w:val="560"/>
        </w:trPr>
        <w:tc>
          <w:tcPr>
            <w:tcW w:w="538" w:type="dxa"/>
            <w:vMerge/>
          </w:tcPr>
          <w:p w:rsidR="00E417B9" w:rsidRPr="007903D5" w:rsidRDefault="00E417B9" w:rsidP="007903D5">
            <w:pPr>
              <w:pStyle w:val="normal0"/>
              <w:jc w:val="both"/>
              <w:rPr>
                <w:color w:val="000000"/>
                <w:sz w:val="24"/>
                <w:szCs w:val="24"/>
              </w:rPr>
            </w:pPr>
          </w:p>
        </w:tc>
        <w:tc>
          <w:tcPr>
            <w:tcW w:w="3218" w:type="dxa"/>
            <w:vMerge/>
          </w:tcPr>
          <w:p w:rsidR="00E417B9" w:rsidRPr="007903D5" w:rsidRDefault="00E417B9" w:rsidP="007903D5">
            <w:pPr>
              <w:pStyle w:val="normal0"/>
              <w:jc w:val="both"/>
              <w:rPr>
                <w:b/>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417B9" w:rsidRPr="007903D5" w:rsidRDefault="00E417B9" w:rsidP="007903D5">
            <w:pPr>
              <w:pStyle w:val="normal0"/>
              <w:spacing w:line="276" w:lineRule="auto"/>
              <w:jc w:val="both"/>
              <w:rPr>
                <w:sz w:val="24"/>
                <w:szCs w:val="24"/>
              </w:rPr>
            </w:pPr>
            <w:r>
              <w:rPr>
                <w:sz w:val="24"/>
                <w:szCs w:val="24"/>
              </w:rPr>
              <w:t>Bộ Tài chính</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417B9" w:rsidRDefault="00E417B9" w:rsidP="00E417B9">
            <w:pPr>
              <w:pStyle w:val="normal0"/>
              <w:spacing w:line="276" w:lineRule="auto"/>
              <w:jc w:val="both"/>
              <w:rPr>
                <w:sz w:val="24"/>
                <w:szCs w:val="24"/>
              </w:rPr>
            </w:pPr>
            <w:r>
              <w:rPr>
                <w:sz w:val="24"/>
                <w:szCs w:val="24"/>
              </w:rPr>
              <w:t>Đề nghị nghiên cứu điều chỉnh theo hướng:</w:t>
            </w:r>
          </w:p>
          <w:p w:rsidR="00E417B9" w:rsidRDefault="00E417B9" w:rsidP="00E417B9">
            <w:pPr>
              <w:pStyle w:val="normal0"/>
              <w:spacing w:line="276" w:lineRule="auto"/>
              <w:jc w:val="both"/>
              <w:rPr>
                <w:sz w:val="24"/>
                <w:szCs w:val="24"/>
              </w:rPr>
            </w:pPr>
            <w:r>
              <w:rPr>
                <w:sz w:val="24"/>
                <w:szCs w:val="24"/>
              </w:rPr>
              <w:t>- Thời gian xét tặng Giải thưởng mà tiền thưởng từ NSNN thì không dưới 3 năm/lần</w:t>
            </w:r>
          </w:p>
          <w:p w:rsidR="00407DF0" w:rsidRDefault="00E417B9" w:rsidP="00E417B9">
            <w:pPr>
              <w:pStyle w:val="normal0"/>
              <w:spacing w:line="276" w:lineRule="auto"/>
              <w:jc w:val="both"/>
              <w:rPr>
                <w:sz w:val="24"/>
                <w:szCs w:val="24"/>
              </w:rPr>
            </w:pPr>
            <w:r>
              <w:rPr>
                <w:sz w:val="24"/>
                <w:szCs w:val="24"/>
              </w:rPr>
              <w:t xml:space="preserve">- Trường hợp giải thưởng tổ chức hàng </w:t>
            </w:r>
            <w:r>
              <w:rPr>
                <w:sz w:val="24"/>
                <w:szCs w:val="24"/>
              </w:rPr>
              <w:lastRenderedPageBreak/>
              <w:t>năm, đề nghị các bộ ngành, địa phương chủ động nguồn kinh phí hợp pháp khác</w:t>
            </w:r>
            <w:r w:rsidR="00407DF0">
              <w:rPr>
                <w:sz w:val="24"/>
                <w:szCs w:val="24"/>
              </w:rPr>
              <w:t xml:space="preserve"> từ huy động tài trợ, đồng thời gửi nội dung tổ chức và quy chế xét tặng đến Bộ KH&amp;CN để xem xét, có ý kiến theo quy định.</w:t>
            </w:r>
          </w:p>
          <w:p w:rsidR="00E417B9" w:rsidRPr="007903D5" w:rsidRDefault="00407DF0" w:rsidP="00E417B9">
            <w:pPr>
              <w:pStyle w:val="normal0"/>
              <w:spacing w:line="276" w:lineRule="auto"/>
              <w:jc w:val="both"/>
              <w:rPr>
                <w:sz w:val="24"/>
                <w:szCs w:val="24"/>
              </w:rPr>
            </w:pPr>
            <w:r>
              <w:rPr>
                <w:sz w:val="24"/>
                <w:szCs w:val="24"/>
              </w:rPr>
              <w:t>- Đề nghị Bộ KH&amp;CN bổ sung thêm dẫn chứng các giải thưởng hiện nay đang được tổ chức hàng năm cần được khuyến khích để minh chứng việc sửa đổi quy định về thời gian tổ chức không dưới 3 năm/lần.</w:t>
            </w:r>
            <w:r w:rsidR="00E417B9">
              <w:rPr>
                <w:sz w:val="24"/>
                <w:szCs w:val="24"/>
              </w:rPr>
              <w:t xml:space="preserve"> </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417B9" w:rsidRPr="007903D5" w:rsidRDefault="00CE45BA" w:rsidP="00CE45BA">
            <w:pPr>
              <w:pStyle w:val="normal0"/>
              <w:jc w:val="both"/>
              <w:rPr>
                <w:sz w:val="24"/>
                <w:szCs w:val="24"/>
              </w:rPr>
            </w:pPr>
            <w:r w:rsidRPr="007903D5">
              <w:rPr>
                <w:sz w:val="24"/>
                <w:szCs w:val="24"/>
              </w:rPr>
              <w:lastRenderedPageBreak/>
              <w:t xml:space="preserve">Tiếp thu, </w:t>
            </w:r>
            <w:r>
              <w:rPr>
                <w:sz w:val="24"/>
                <w:szCs w:val="24"/>
              </w:rPr>
              <w:t>điều chỉnh, làm rõ</w:t>
            </w:r>
            <w:r w:rsidRPr="007903D5">
              <w:rPr>
                <w:sz w:val="24"/>
                <w:szCs w:val="24"/>
              </w:rPr>
              <w:t xml:space="preserve"> quy định </w:t>
            </w:r>
            <w:r>
              <w:rPr>
                <w:sz w:val="24"/>
                <w:szCs w:val="24"/>
              </w:rPr>
              <w:t>tại</w:t>
            </w:r>
            <w:r w:rsidRPr="007903D5">
              <w:rPr>
                <w:sz w:val="24"/>
                <w:szCs w:val="24"/>
              </w:rPr>
              <w:t xml:space="preserve"> dự thảo</w:t>
            </w:r>
          </w:p>
        </w:tc>
      </w:tr>
      <w:tr w:rsidR="00A42A0F" w:rsidRPr="007903D5" w:rsidTr="002259DE">
        <w:trPr>
          <w:trHeight w:val="560"/>
        </w:trPr>
        <w:tc>
          <w:tcPr>
            <w:tcW w:w="538" w:type="dxa"/>
            <w:vMerge/>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4645E0">
            <w:pPr>
              <w:pStyle w:val="normal0"/>
              <w:jc w:val="both"/>
              <w:rPr>
                <w:sz w:val="24"/>
                <w:szCs w:val="24"/>
              </w:rPr>
            </w:pPr>
            <w:r w:rsidRPr="007903D5">
              <w:rPr>
                <w:sz w:val="24"/>
                <w:szCs w:val="24"/>
              </w:rPr>
              <w:t>VP Chính phủ</w:t>
            </w: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4645E0">
            <w:pPr>
              <w:pStyle w:val="normal0"/>
              <w:jc w:val="both"/>
              <w:rPr>
                <w:sz w:val="24"/>
                <w:szCs w:val="24"/>
              </w:rPr>
            </w:pPr>
            <w:r w:rsidRPr="007903D5">
              <w:rPr>
                <w:sz w:val="24"/>
                <w:szCs w:val="24"/>
              </w:rPr>
              <w:t>Đối với các giải thưởng tổ chức hàng năm việc báo cáo Thủ tướng CP cho phép tổ chức cần dựa trên phạm vi, tính chất, quy mô của giải thưởng.</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4645E0">
            <w:pPr>
              <w:pStyle w:val="normal0"/>
              <w:jc w:val="both"/>
              <w:rPr>
                <w:sz w:val="24"/>
                <w:szCs w:val="24"/>
              </w:rPr>
            </w:pPr>
            <w:r w:rsidRPr="007903D5">
              <w:rPr>
                <w:sz w:val="24"/>
                <w:szCs w:val="24"/>
              </w:rPr>
              <w:t>Tiếp thu, bổ sung quy định vào dự thảo</w:t>
            </w:r>
          </w:p>
        </w:tc>
      </w:tr>
      <w:tr w:rsidR="00A42A0F" w:rsidRPr="007903D5" w:rsidTr="002259DE">
        <w:trPr>
          <w:trHeight w:val="341"/>
        </w:trPr>
        <w:tc>
          <w:tcPr>
            <w:tcW w:w="538" w:type="dxa"/>
            <w:vMerge/>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4645E0">
            <w:pPr>
              <w:pStyle w:val="normal0"/>
              <w:jc w:val="both"/>
              <w:rPr>
                <w:sz w:val="24"/>
                <w:szCs w:val="24"/>
              </w:rPr>
            </w:pPr>
            <w:r w:rsidRPr="007903D5">
              <w:rPr>
                <w:sz w:val="24"/>
                <w:szCs w:val="24"/>
              </w:rPr>
              <w:t>Bộ Y tế</w:t>
            </w:r>
          </w:p>
        </w:tc>
        <w:tc>
          <w:tcPr>
            <w:tcW w:w="445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4645E0">
            <w:pPr>
              <w:pStyle w:val="normal0"/>
              <w:jc w:val="both"/>
              <w:rPr>
                <w:sz w:val="24"/>
                <w:szCs w:val="24"/>
              </w:rPr>
            </w:pPr>
            <w:r w:rsidRPr="007903D5">
              <w:rPr>
                <w:sz w:val="24"/>
                <w:szCs w:val="24"/>
              </w:rPr>
              <w:t>Cần nói rõ giải thưởng về KH&amp;CN để tránh hiểu rộng hơn sang giải thưởng thuộc lĩnh vực khác.</w:t>
            </w:r>
          </w:p>
        </w:tc>
        <w:tc>
          <w:tcPr>
            <w:tcW w:w="4614" w:type="dxa"/>
            <w:tcBorders>
              <w:top w:val="nil"/>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4645E0">
            <w:pPr>
              <w:pStyle w:val="normal0"/>
              <w:jc w:val="both"/>
              <w:rPr>
                <w:sz w:val="24"/>
                <w:szCs w:val="24"/>
              </w:rPr>
            </w:pPr>
            <w:r w:rsidRPr="007903D5">
              <w:rPr>
                <w:sz w:val="24"/>
                <w:szCs w:val="24"/>
              </w:rPr>
              <w:t>Bảo lưu</w:t>
            </w:r>
          </w:p>
          <w:p w:rsidR="00A42A0F" w:rsidRPr="007903D5" w:rsidRDefault="00A42A0F" w:rsidP="004645E0">
            <w:pPr>
              <w:pStyle w:val="normal0"/>
              <w:jc w:val="both"/>
              <w:rPr>
                <w:sz w:val="24"/>
                <w:szCs w:val="24"/>
              </w:rPr>
            </w:pPr>
            <w:r w:rsidRPr="007903D5">
              <w:rPr>
                <w:sz w:val="24"/>
                <w:szCs w:val="24"/>
              </w:rPr>
              <w:t xml:space="preserve">Điều 26 nằm trong Chương III </w:t>
            </w:r>
            <w:r>
              <w:rPr>
                <w:sz w:val="24"/>
                <w:szCs w:val="24"/>
              </w:rPr>
              <w:t>NĐ</w:t>
            </w:r>
            <w:r w:rsidRPr="007903D5">
              <w:rPr>
                <w:sz w:val="24"/>
                <w:szCs w:val="24"/>
              </w:rPr>
              <w:t xml:space="preserve"> 78/2014/NĐ-CP là Chương quy định Giải thưởng của bộ, ngành, địa phương về KH&amp;CN </w:t>
            </w:r>
          </w:p>
        </w:tc>
      </w:tr>
      <w:tr w:rsidR="00A42A0F" w:rsidRPr="007903D5" w:rsidTr="002259DE">
        <w:trPr>
          <w:trHeight w:val="560"/>
        </w:trPr>
        <w:tc>
          <w:tcPr>
            <w:tcW w:w="538" w:type="dxa"/>
          </w:tcPr>
          <w:p w:rsidR="00A42A0F" w:rsidRPr="007903D5" w:rsidRDefault="00A42A0F" w:rsidP="007903D5">
            <w:pPr>
              <w:pStyle w:val="normal0"/>
              <w:numPr>
                <w:ilvl w:val="0"/>
                <w:numId w:val="1"/>
              </w:numPr>
              <w:ind w:left="0" w:firstLine="0"/>
              <w:jc w:val="both"/>
              <w:rPr>
                <w:color w:val="000000"/>
                <w:sz w:val="24"/>
                <w:szCs w:val="24"/>
              </w:rPr>
            </w:pPr>
          </w:p>
        </w:tc>
        <w:tc>
          <w:tcPr>
            <w:tcW w:w="3218" w:type="dxa"/>
          </w:tcPr>
          <w:p w:rsidR="00A42A0F" w:rsidRPr="007903D5" w:rsidRDefault="00A42A0F" w:rsidP="007903D5">
            <w:pPr>
              <w:pStyle w:val="normal0"/>
              <w:jc w:val="both"/>
              <w:rPr>
                <w:color w:val="000000"/>
                <w:sz w:val="24"/>
                <w:szCs w:val="24"/>
              </w:rPr>
            </w:pPr>
            <w:r w:rsidRPr="007903D5">
              <w:rPr>
                <w:b/>
                <w:color w:val="000000"/>
                <w:sz w:val="24"/>
                <w:szCs w:val="24"/>
              </w:rPr>
              <w:t>Sửa đổi, bổ sung khoản 3 Điều 26</w:t>
            </w:r>
          </w:p>
          <w:p w:rsidR="00A42A0F" w:rsidRPr="007903D5" w:rsidRDefault="00A42A0F" w:rsidP="007903D5">
            <w:pPr>
              <w:pStyle w:val="normal0"/>
              <w:jc w:val="both"/>
              <w:rPr>
                <w:color w:val="000000"/>
                <w:sz w:val="24"/>
                <w:szCs w:val="24"/>
              </w:rPr>
            </w:pPr>
            <w:r w:rsidRPr="007903D5">
              <w:rPr>
                <w:color w:val="000000"/>
                <w:sz w:val="24"/>
                <w:szCs w:val="24"/>
              </w:rPr>
              <w:t>“3. Bộ trưởng, Thủ trưởng các cơ quan ngang bộ, Chủ tịch Ủy ban nhân dân tỉnh, thành phố trực thuộc Trung ương ban hành quy chế xét tặng giải thưởng theo quy định tại khoản 1 Điều này gửi đến Bộ Khoa học và Công nghệ để tổng hợp, theo dõi việc tổ chức thực hiện.”</w:t>
            </w:r>
          </w:p>
        </w:tc>
        <w:tc>
          <w:tcPr>
            <w:tcW w:w="1964" w:type="dxa"/>
          </w:tcPr>
          <w:p w:rsidR="00A42A0F" w:rsidRPr="007903D5" w:rsidRDefault="00A42A0F" w:rsidP="007903D5">
            <w:pPr>
              <w:pStyle w:val="normal0"/>
              <w:jc w:val="both"/>
              <w:rPr>
                <w:color w:val="000000"/>
                <w:sz w:val="24"/>
                <w:szCs w:val="24"/>
              </w:rPr>
            </w:pPr>
          </w:p>
          <w:p w:rsidR="00A42A0F" w:rsidRPr="007903D5" w:rsidRDefault="00A42A0F" w:rsidP="007903D5">
            <w:pPr>
              <w:pStyle w:val="normal0"/>
              <w:jc w:val="both"/>
              <w:rPr>
                <w:color w:val="000000"/>
                <w:sz w:val="24"/>
                <w:szCs w:val="24"/>
              </w:rPr>
            </w:pPr>
            <w:r w:rsidRPr="007903D5">
              <w:rPr>
                <w:sz w:val="24"/>
                <w:szCs w:val="24"/>
              </w:rPr>
              <w:t>UBND</w:t>
            </w:r>
            <w:r w:rsidRPr="007903D5">
              <w:rPr>
                <w:color w:val="000000"/>
                <w:sz w:val="24"/>
                <w:szCs w:val="24"/>
              </w:rPr>
              <w:t xml:space="preserve"> Thanh Hóa</w:t>
            </w:r>
          </w:p>
        </w:tc>
        <w:tc>
          <w:tcPr>
            <w:tcW w:w="4453" w:type="dxa"/>
            <w:gridSpan w:val="2"/>
          </w:tcPr>
          <w:p w:rsidR="00A42A0F" w:rsidRPr="007903D5" w:rsidRDefault="00A42A0F" w:rsidP="007903D5">
            <w:pPr>
              <w:pStyle w:val="normal0"/>
              <w:jc w:val="both"/>
              <w:rPr>
                <w:color w:val="000000"/>
                <w:sz w:val="24"/>
                <w:szCs w:val="24"/>
              </w:rPr>
            </w:pPr>
          </w:p>
          <w:p w:rsidR="00A42A0F" w:rsidRPr="007903D5" w:rsidRDefault="00A42A0F" w:rsidP="007903D5">
            <w:pPr>
              <w:pStyle w:val="normal0"/>
              <w:jc w:val="both"/>
              <w:rPr>
                <w:color w:val="000000"/>
                <w:sz w:val="24"/>
                <w:szCs w:val="24"/>
              </w:rPr>
            </w:pPr>
            <w:r w:rsidRPr="007903D5">
              <w:rPr>
                <w:color w:val="000000"/>
                <w:sz w:val="24"/>
                <w:szCs w:val="24"/>
              </w:rPr>
              <w:t>Thay bằng ”Bộ trưởng, Thủ trưởng các cơ quan ngang Bộ, Ủy ban nhân dân tỉnh, thành phố trực thuộc Trung ương ban hành Quy định giải thưởng và gửi đến Bộ Khoa học và Công nghệ để tổng hợp, theo dõi việc tổ chức thực hiện”</w:t>
            </w:r>
          </w:p>
        </w:tc>
        <w:tc>
          <w:tcPr>
            <w:tcW w:w="4614" w:type="dxa"/>
          </w:tcPr>
          <w:p w:rsidR="00A42A0F" w:rsidRPr="007903D5" w:rsidRDefault="00A42A0F" w:rsidP="007903D5">
            <w:pPr>
              <w:pStyle w:val="normal0"/>
              <w:jc w:val="both"/>
              <w:rPr>
                <w:sz w:val="24"/>
                <w:szCs w:val="24"/>
              </w:rPr>
            </w:pPr>
          </w:p>
          <w:p w:rsidR="00A42A0F" w:rsidRDefault="00A42A0F" w:rsidP="007903D5">
            <w:pPr>
              <w:pStyle w:val="normal0"/>
              <w:jc w:val="both"/>
              <w:rPr>
                <w:sz w:val="24"/>
                <w:szCs w:val="24"/>
              </w:rPr>
            </w:pPr>
            <w:r w:rsidRPr="007903D5">
              <w:rPr>
                <w:sz w:val="24"/>
                <w:szCs w:val="24"/>
              </w:rPr>
              <w:t>Bảo lưu</w:t>
            </w:r>
          </w:p>
          <w:p w:rsidR="004645E0" w:rsidRPr="007903D5" w:rsidRDefault="004645E0" w:rsidP="007903D5">
            <w:pPr>
              <w:pStyle w:val="normal0"/>
              <w:jc w:val="both"/>
              <w:rPr>
                <w:sz w:val="24"/>
                <w:szCs w:val="24"/>
              </w:rPr>
            </w:pPr>
            <w:r w:rsidRPr="0018746C">
              <w:rPr>
                <w:sz w:val="24"/>
                <w:szCs w:val="24"/>
              </w:rPr>
              <w:t>Thống nhất cụm từ “Quy chế xét tặng Giải thưởng” như quy định của Nghị định số 78/2014/NĐ -CP</w:t>
            </w:r>
          </w:p>
        </w:tc>
      </w:tr>
      <w:tr w:rsidR="00A42A0F" w:rsidRPr="007903D5" w:rsidTr="00DF4851">
        <w:trPr>
          <w:trHeight w:val="402"/>
        </w:trPr>
        <w:tc>
          <w:tcPr>
            <w:tcW w:w="3756" w:type="dxa"/>
            <w:gridSpan w:val="2"/>
          </w:tcPr>
          <w:p w:rsidR="00A42A0F" w:rsidRPr="00DF4851" w:rsidRDefault="00A42A0F" w:rsidP="00DF4851">
            <w:pPr>
              <w:pStyle w:val="normal0"/>
              <w:jc w:val="both"/>
              <w:rPr>
                <w:b/>
                <w:sz w:val="24"/>
                <w:szCs w:val="24"/>
              </w:rPr>
            </w:pPr>
            <w:r>
              <w:rPr>
                <w:b/>
                <w:sz w:val="24"/>
                <w:szCs w:val="24"/>
              </w:rPr>
              <w:lastRenderedPageBreak/>
              <w:t xml:space="preserve">Điều </w:t>
            </w:r>
            <w:r w:rsidR="00DF4851">
              <w:rPr>
                <w:b/>
                <w:sz w:val="24"/>
                <w:szCs w:val="24"/>
              </w:rPr>
              <w:t>2</w:t>
            </w:r>
          </w:p>
        </w:tc>
        <w:tc>
          <w:tcPr>
            <w:tcW w:w="19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p>
        </w:tc>
        <w:tc>
          <w:tcPr>
            <w:tcW w:w="4453"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sz w:val="24"/>
                <w:szCs w:val="24"/>
              </w:rPr>
            </w:pPr>
          </w:p>
        </w:tc>
      </w:tr>
      <w:tr w:rsidR="00A42A0F" w:rsidRPr="007903D5" w:rsidTr="002259DE">
        <w:trPr>
          <w:trHeight w:val="560"/>
        </w:trPr>
        <w:tc>
          <w:tcPr>
            <w:tcW w:w="538" w:type="dxa"/>
            <w:vMerge w:val="restart"/>
          </w:tcPr>
          <w:p w:rsidR="00A42A0F" w:rsidRPr="007903D5" w:rsidRDefault="00A42A0F" w:rsidP="00717727">
            <w:pPr>
              <w:pStyle w:val="normal0"/>
              <w:jc w:val="both"/>
              <w:rPr>
                <w:color w:val="000000"/>
                <w:sz w:val="24"/>
                <w:szCs w:val="24"/>
              </w:rPr>
            </w:pPr>
          </w:p>
        </w:tc>
        <w:tc>
          <w:tcPr>
            <w:tcW w:w="3218" w:type="dxa"/>
            <w:vMerge w:val="restart"/>
          </w:tcPr>
          <w:p w:rsidR="00A42A0F" w:rsidRPr="007903D5" w:rsidRDefault="00A42A0F" w:rsidP="007903D5">
            <w:pPr>
              <w:pStyle w:val="normal0"/>
              <w:jc w:val="both"/>
              <w:rPr>
                <w:color w:val="000000"/>
                <w:sz w:val="24"/>
                <w:szCs w:val="24"/>
              </w:rPr>
            </w:pPr>
            <w:r w:rsidRPr="007903D5">
              <w:rPr>
                <w:b/>
                <w:color w:val="000000"/>
                <w:sz w:val="24"/>
                <w:szCs w:val="24"/>
              </w:rPr>
              <w:t xml:space="preserve">Điều 2. </w:t>
            </w:r>
            <w:r w:rsidRPr="007903D5">
              <w:rPr>
                <w:color w:val="000000"/>
                <w:sz w:val="24"/>
                <w:szCs w:val="24"/>
              </w:rPr>
              <w:t>Bãi bỏ điểm c khoản 2 Điều 5, điểm d khoản 1 Điều 18 của Nghị định số 78/2014/NĐ-CP ngày 30 tháng 7 năm 2014 của Chính phủ quy định về Giải thưởng Hồ Chí Minh, Giải thưởng Nhà nước và các giải thưởng khác về khoa học và công nghệ.</w:t>
            </w: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Bộ Tài nguyên và Môi trường</w:t>
            </w:r>
          </w:p>
        </w:tc>
        <w:tc>
          <w:tcPr>
            <w:tcW w:w="4453" w:type="dxa"/>
            <w:gridSpan w:val="2"/>
            <w:tcBorders>
              <w:top w:val="nil"/>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 Xem xét bổ sung quy định tại Điều 2 hoặc Điều 3: việc áp dụng các mẫu biểu theo NĐ sửa đổi thay thế các mẫu biểu tương ứng tại Thông tư số 31/2014/TT-BKHCN</w:t>
            </w:r>
          </w:p>
        </w:tc>
        <w:tc>
          <w:tcPr>
            <w:tcW w:w="4614" w:type="dxa"/>
            <w:tcBorders>
              <w:top w:val="nil"/>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sz w:val="24"/>
                <w:szCs w:val="24"/>
              </w:rPr>
            </w:pPr>
            <w:r w:rsidRPr="007903D5">
              <w:rPr>
                <w:sz w:val="24"/>
                <w:szCs w:val="24"/>
              </w:rPr>
              <w:t>Bảo lưu</w:t>
            </w:r>
          </w:p>
          <w:p w:rsidR="00A42A0F" w:rsidRPr="007903D5" w:rsidRDefault="00A42A0F" w:rsidP="007903D5">
            <w:pPr>
              <w:pStyle w:val="normal0"/>
              <w:jc w:val="both"/>
              <w:rPr>
                <w:sz w:val="24"/>
                <w:szCs w:val="24"/>
              </w:rPr>
            </w:pPr>
            <w:r w:rsidRPr="007903D5">
              <w:rPr>
                <w:sz w:val="24"/>
                <w:szCs w:val="24"/>
              </w:rPr>
              <w:t>Nghị định không quy định “thay thế mẫu biểu tại Thông tư...”</w:t>
            </w:r>
          </w:p>
          <w:p w:rsidR="00A42A0F" w:rsidRPr="007903D5" w:rsidRDefault="00A42A0F" w:rsidP="007903D5">
            <w:pPr>
              <w:pStyle w:val="normal0"/>
              <w:jc w:val="both"/>
              <w:rPr>
                <w:sz w:val="24"/>
                <w:szCs w:val="24"/>
              </w:rPr>
            </w:pPr>
            <w:r w:rsidRPr="007903D5">
              <w:rPr>
                <w:sz w:val="24"/>
                <w:szCs w:val="24"/>
              </w:rPr>
              <w:t>Sau khi Nghị định được ban hành, các Bộ, cơ quan ngang bộ, ... có trách nhiệm sửa đổi Thông tư của Bộ để phù hợp với quy định tại Nghị định.</w:t>
            </w:r>
          </w:p>
        </w:tc>
      </w:tr>
      <w:tr w:rsidR="00A42A0F" w:rsidRPr="007903D5" w:rsidTr="002259DE">
        <w:trPr>
          <w:trHeight w:val="560"/>
        </w:trPr>
        <w:tc>
          <w:tcPr>
            <w:tcW w:w="538" w:type="dxa"/>
            <w:vMerge/>
          </w:tcPr>
          <w:p w:rsidR="00A42A0F" w:rsidRPr="007903D5" w:rsidRDefault="00A42A0F" w:rsidP="007903D5">
            <w:pPr>
              <w:pStyle w:val="normal0"/>
              <w:jc w:val="both"/>
              <w:rPr>
                <w:color w:val="000000"/>
                <w:sz w:val="24"/>
                <w:szCs w:val="24"/>
              </w:rPr>
            </w:pPr>
          </w:p>
        </w:tc>
        <w:tc>
          <w:tcPr>
            <w:tcW w:w="3218" w:type="dxa"/>
            <w:vMerge/>
          </w:tcPr>
          <w:p w:rsidR="00A42A0F" w:rsidRPr="007903D5" w:rsidRDefault="00A42A0F" w:rsidP="007903D5">
            <w:pPr>
              <w:pStyle w:val="normal0"/>
              <w:jc w:val="both"/>
              <w:rPr>
                <w:b/>
                <w:color w:val="000000"/>
                <w:sz w:val="24"/>
                <w:szCs w:val="24"/>
              </w:rPr>
            </w:pPr>
          </w:p>
        </w:tc>
        <w:tc>
          <w:tcPr>
            <w:tcW w:w="1964" w:type="dxa"/>
            <w:tcBorders>
              <w:top w:val="nil"/>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spacing w:line="276" w:lineRule="auto"/>
              <w:jc w:val="both"/>
              <w:rPr>
                <w:sz w:val="24"/>
                <w:szCs w:val="24"/>
              </w:rPr>
            </w:pPr>
            <w:r w:rsidRPr="007903D5">
              <w:rPr>
                <w:sz w:val="24"/>
                <w:szCs w:val="24"/>
              </w:rPr>
              <w:t>Bộ Công thương</w:t>
            </w:r>
          </w:p>
        </w:tc>
        <w:tc>
          <w:tcPr>
            <w:tcW w:w="445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sz w:val="24"/>
                <w:szCs w:val="24"/>
              </w:rPr>
            </w:pPr>
            <w:r w:rsidRPr="007903D5">
              <w:rPr>
                <w:sz w:val="24"/>
                <w:szCs w:val="24"/>
              </w:rPr>
              <w:t xml:space="preserve">Điều 2 dự thảo NĐ sửa đổi: bổ sung thành “Bãi bỏ điểm c khoản 2 Điều 5 </w:t>
            </w:r>
            <w:r w:rsidRPr="007903D5">
              <w:rPr>
                <w:i/>
                <w:sz w:val="24"/>
                <w:szCs w:val="24"/>
              </w:rPr>
              <w:t>và</w:t>
            </w:r>
            <w:r w:rsidRPr="007903D5">
              <w:rPr>
                <w:sz w:val="24"/>
                <w:szCs w:val="24"/>
              </w:rPr>
              <w:t xml:space="preserve"> điểm d khoản 1 Điều 18 của Nghị định số…”</w:t>
            </w:r>
          </w:p>
        </w:tc>
        <w:tc>
          <w:tcPr>
            <w:tcW w:w="46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42A0F" w:rsidRPr="007903D5" w:rsidRDefault="00A42A0F" w:rsidP="007903D5">
            <w:pPr>
              <w:pStyle w:val="normal0"/>
              <w:jc w:val="both"/>
              <w:rPr>
                <w:sz w:val="24"/>
                <w:szCs w:val="24"/>
              </w:rPr>
            </w:pPr>
            <w:r w:rsidRPr="007903D5">
              <w:rPr>
                <w:sz w:val="24"/>
                <w:szCs w:val="24"/>
              </w:rPr>
              <w:t>Tiếp thu</w:t>
            </w:r>
          </w:p>
        </w:tc>
      </w:tr>
    </w:tbl>
    <w:p w:rsidR="004E460A" w:rsidRPr="007903D5" w:rsidRDefault="004E460A" w:rsidP="007903D5">
      <w:pPr>
        <w:pStyle w:val="normal0"/>
        <w:jc w:val="both"/>
        <w:rPr>
          <w:color w:val="000000"/>
          <w:sz w:val="24"/>
          <w:szCs w:val="24"/>
        </w:rPr>
      </w:pPr>
    </w:p>
    <w:p w:rsidR="004E460A" w:rsidRPr="007903D5" w:rsidRDefault="004E460A" w:rsidP="007903D5">
      <w:pPr>
        <w:pStyle w:val="normal0"/>
        <w:jc w:val="both"/>
        <w:rPr>
          <w:color w:val="000000"/>
          <w:sz w:val="24"/>
          <w:szCs w:val="24"/>
        </w:rPr>
      </w:pPr>
    </w:p>
    <w:p w:rsidR="004E460A" w:rsidRPr="007903D5" w:rsidRDefault="004E460A" w:rsidP="007903D5">
      <w:pPr>
        <w:pStyle w:val="normal0"/>
        <w:jc w:val="both"/>
        <w:rPr>
          <w:sz w:val="24"/>
          <w:szCs w:val="24"/>
        </w:rPr>
      </w:pPr>
    </w:p>
    <w:p w:rsidR="004E460A" w:rsidRPr="007903D5" w:rsidRDefault="004E460A" w:rsidP="007903D5">
      <w:pPr>
        <w:pStyle w:val="normal0"/>
        <w:jc w:val="both"/>
        <w:rPr>
          <w:sz w:val="24"/>
          <w:szCs w:val="24"/>
        </w:rPr>
      </w:pPr>
    </w:p>
    <w:p w:rsidR="004E460A" w:rsidRPr="007903D5" w:rsidRDefault="004E460A" w:rsidP="007903D5">
      <w:pPr>
        <w:pStyle w:val="normal0"/>
        <w:tabs>
          <w:tab w:val="left" w:pos="9285"/>
        </w:tabs>
        <w:jc w:val="both"/>
        <w:rPr>
          <w:sz w:val="24"/>
          <w:szCs w:val="24"/>
        </w:rPr>
      </w:pPr>
    </w:p>
    <w:sectPr w:rsidR="004E460A" w:rsidRPr="007903D5" w:rsidSect="00A7100C">
      <w:footerReference w:type="even" r:id="rId8"/>
      <w:footerReference w:type="default" r:id="rId9"/>
      <w:pgSz w:w="16840" w:h="11907" w:orient="landscape"/>
      <w:pgMar w:top="1134" w:right="851" w:bottom="567" w:left="1418" w:header="720" w:footer="37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FD" w:rsidRDefault="00093AFD" w:rsidP="004E460A">
      <w:r>
        <w:separator/>
      </w:r>
    </w:p>
  </w:endnote>
  <w:endnote w:type="continuationSeparator" w:id="0">
    <w:p w:rsidR="00093AFD" w:rsidRDefault="00093AFD" w:rsidP="004E4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37" w:rsidRDefault="00045724">
    <w:pPr>
      <w:pStyle w:val="normal0"/>
      <w:pBdr>
        <w:top w:val="nil"/>
        <w:left w:val="nil"/>
        <w:bottom w:val="nil"/>
        <w:right w:val="nil"/>
        <w:between w:val="nil"/>
      </w:pBdr>
      <w:jc w:val="center"/>
      <w:rPr>
        <w:color w:val="000000"/>
      </w:rPr>
    </w:pPr>
    <w:r>
      <w:rPr>
        <w:color w:val="000000"/>
      </w:rPr>
      <w:fldChar w:fldCharType="begin"/>
    </w:r>
    <w:r w:rsidR="00E72137">
      <w:rPr>
        <w:color w:val="000000"/>
      </w:rPr>
      <w:instrText>PAGE</w:instrText>
    </w:r>
    <w:r>
      <w:rPr>
        <w:color w:val="000000"/>
      </w:rPr>
      <w:fldChar w:fldCharType="end"/>
    </w:r>
  </w:p>
  <w:p w:rsidR="00E72137" w:rsidRDefault="00E72137">
    <w:pPr>
      <w:pStyle w:val="normal0"/>
      <w:pBdr>
        <w:top w:val="nil"/>
        <w:left w:val="nil"/>
        <w:bottom w:val="nil"/>
        <w:right w:val="nil"/>
        <w:between w:val="nil"/>
      </w:pBd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37" w:rsidRDefault="00045724">
    <w:pPr>
      <w:pStyle w:val="normal0"/>
      <w:pBdr>
        <w:top w:val="nil"/>
        <w:left w:val="nil"/>
        <w:bottom w:val="nil"/>
        <w:right w:val="nil"/>
        <w:between w:val="nil"/>
      </w:pBdr>
      <w:jc w:val="center"/>
      <w:rPr>
        <w:color w:val="000000"/>
      </w:rPr>
    </w:pPr>
    <w:r>
      <w:rPr>
        <w:color w:val="000000"/>
      </w:rPr>
      <w:fldChar w:fldCharType="begin"/>
    </w:r>
    <w:r w:rsidR="00E72137">
      <w:rPr>
        <w:color w:val="000000"/>
      </w:rPr>
      <w:instrText>PAGE</w:instrText>
    </w:r>
    <w:r>
      <w:rPr>
        <w:color w:val="000000"/>
      </w:rPr>
      <w:fldChar w:fldCharType="separate"/>
    </w:r>
    <w:r w:rsidR="00A7100C">
      <w:rPr>
        <w:noProof/>
        <w:color w:val="000000"/>
      </w:rPr>
      <w:t>21</w:t>
    </w:r>
    <w:r>
      <w:rPr>
        <w:color w:val="000000"/>
      </w:rPr>
      <w:fldChar w:fldCharType="end"/>
    </w:r>
  </w:p>
  <w:p w:rsidR="00E72137" w:rsidRDefault="00E72137">
    <w:pPr>
      <w:pStyle w:val="normal0"/>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FD" w:rsidRDefault="00093AFD" w:rsidP="004E460A">
      <w:r>
        <w:separator/>
      </w:r>
    </w:p>
  </w:footnote>
  <w:footnote w:type="continuationSeparator" w:id="0">
    <w:p w:rsidR="00093AFD" w:rsidRDefault="00093AFD" w:rsidP="004E4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7D2"/>
    <w:multiLevelType w:val="multilevel"/>
    <w:tmpl w:val="A7E8FFE4"/>
    <w:lvl w:ilvl="0">
      <w:start w:val="1"/>
      <w:numFmt w:val="decimal"/>
      <w:lvlText w:val="%1."/>
      <w:lvlJc w:val="left"/>
      <w:pPr>
        <w:ind w:left="45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8A76783"/>
    <w:multiLevelType w:val="multilevel"/>
    <w:tmpl w:val="B1FECB10"/>
    <w:lvl w:ilvl="0">
      <w:start w:val="1"/>
      <w:numFmt w:val="decimal"/>
      <w:lvlText w:val="%1."/>
      <w:lvlJc w:val="left"/>
      <w:pPr>
        <w:ind w:left="0" w:firstLine="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E460A"/>
    <w:rsid w:val="000064FF"/>
    <w:rsid w:val="0004058D"/>
    <w:rsid w:val="00045724"/>
    <w:rsid w:val="00081E9A"/>
    <w:rsid w:val="00093AFD"/>
    <w:rsid w:val="000F3802"/>
    <w:rsid w:val="00130291"/>
    <w:rsid w:val="001448C5"/>
    <w:rsid w:val="001C29BC"/>
    <w:rsid w:val="001F3E4D"/>
    <w:rsid w:val="002259DE"/>
    <w:rsid w:val="00271042"/>
    <w:rsid w:val="002822D0"/>
    <w:rsid w:val="002B226D"/>
    <w:rsid w:val="002D4955"/>
    <w:rsid w:val="002F0B7B"/>
    <w:rsid w:val="0031027D"/>
    <w:rsid w:val="00323E1A"/>
    <w:rsid w:val="00332D5F"/>
    <w:rsid w:val="003607ED"/>
    <w:rsid w:val="00386B44"/>
    <w:rsid w:val="003A5BA2"/>
    <w:rsid w:val="003B4298"/>
    <w:rsid w:val="003C2781"/>
    <w:rsid w:val="00400F62"/>
    <w:rsid w:val="00407DF0"/>
    <w:rsid w:val="00440DE2"/>
    <w:rsid w:val="004624A8"/>
    <w:rsid w:val="004645E0"/>
    <w:rsid w:val="00472A8D"/>
    <w:rsid w:val="00484D90"/>
    <w:rsid w:val="00497D7B"/>
    <w:rsid w:val="004A001D"/>
    <w:rsid w:val="004A1CF5"/>
    <w:rsid w:val="004D6DCD"/>
    <w:rsid w:val="004E135A"/>
    <w:rsid w:val="004E460A"/>
    <w:rsid w:val="004F6776"/>
    <w:rsid w:val="00506A01"/>
    <w:rsid w:val="0052038A"/>
    <w:rsid w:val="00611020"/>
    <w:rsid w:val="0064460E"/>
    <w:rsid w:val="00693A1A"/>
    <w:rsid w:val="006A7211"/>
    <w:rsid w:val="006B0784"/>
    <w:rsid w:val="00717595"/>
    <w:rsid w:val="00717727"/>
    <w:rsid w:val="0073519D"/>
    <w:rsid w:val="0075065C"/>
    <w:rsid w:val="007804D6"/>
    <w:rsid w:val="007903D5"/>
    <w:rsid w:val="007936D0"/>
    <w:rsid w:val="007A5203"/>
    <w:rsid w:val="00810A87"/>
    <w:rsid w:val="00817A6A"/>
    <w:rsid w:val="00834B2B"/>
    <w:rsid w:val="00861B58"/>
    <w:rsid w:val="00866F66"/>
    <w:rsid w:val="0087135E"/>
    <w:rsid w:val="008726C7"/>
    <w:rsid w:val="008840B6"/>
    <w:rsid w:val="008A7E06"/>
    <w:rsid w:val="00917932"/>
    <w:rsid w:val="0092208B"/>
    <w:rsid w:val="00947B12"/>
    <w:rsid w:val="009B05E6"/>
    <w:rsid w:val="009D4CF6"/>
    <w:rsid w:val="009F242E"/>
    <w:rsid w:val="009F4879"/>
    <w:rsid w:val="00A1189D"/>
    <w:rsid w:val="00A20D56"/>
    <w:rsid w:val="00A22578"/>
    <w:rsid w:val="00A364D0"/>
    <w:rsid w:val="00A37E97"/>
    <w:rsid w:val="00A42A0F"/>
    <w:rsid w:val="00A42A72"/>
    <w:rsid w:val="00A7100C"/>
    <w:rsid w:val="00A970DF"/>
    <w:rsid w:val="00AD4D43"/>
    <w:rsid w:val="00AD7C00"/>
    <w:rsid w:val="00AF2598"/>
    <w:rsid w:val="00B15D75"/>
    <w:rsid w:val="00B2206F"/>
    <w:rsid w:val="00B76B89"/>
    <w:rsid w:val="00BD7914"/>
    <w:rsid w:val="00BE283E"/>
    <w:rsid w:val="00C7053F"/>
    <w:rsid w:val="00CB25DA"/>
    <w:rsid w:val="00CC7383"/>
    <w:rsid w:val="00CE45BA"/>
    <w:rsid w:val="00DB618A"/>
    <w:rsid w:val="00DF4851"/>
    <w:rsid w:val="00E02ED9"/>
    <w:rsid w:val="00E05E4B"/>
    <w:rsid w:val="00E417B9"/>
    <w:rsid w:val="00E6336F"/>
    <w:rsid w:val="00E72137"/>
    <w:rsid w:val="00E82747"/>
    <w:rsid w:val="00E83EF0"/>
    <w:rsid w:val="00EC033B"/>
    <w:rsid w:val="00ED1542"/>
    <w:rsid w:val="00F12159"/>
    <w:rsid w:val="00F155F2"/>
    <w:rsid w:val="00F20019"/>
    <w:rsid w:val="00F21222"/>
    <w:rsid w:val="00F54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9D"/>
  </w:style>
  <w:style w:type="paragraph" w:styleId="Heading1">
    <w:name w:val="heading 1"/>
    <w:basedOn w:val="normal0"/>
    <w:next w:val="normal0"/>
    <w:rsid w:val="004E460A"/>
    <w:pPr>
      <w:keepNext/>
      <w:keepLines/>
      <w:spacing w:before="480" w:after="120"/>
      <w:outlineLvl w:val="0"/>
    </w:pPr>
    <w:rPr>
      <w:b/>
      <w:sz w:val="48"/>
      <w:szCs w:val="48"/>
    </w:rPr>
  </w:style>
  <w:style w:type="paragraph" w:styleId="Heading2">
    <w:name w:val="heading 2"/>
    <w:basedOn w:val="normal0"/>
    <w:next w:val="normal0"/>
    <w:rsid w:val="004E460A"/>
    <w:pPr>
      <w:keepNext/>
      <w:keepLines/>
      <w:spacing w:before="360" w:after="80"/>
      <w:outlineLvl w:val="1"/>
    </w:pPr>
    <w:rPr>
      <w:b/>
      <w:sz w:val="36"/>
      <w:szCs w:val="36"/>
    </w:rPr>
  </w:style>
  <w:style w:type="paragraph" w:styleId="Heading3">
    <w:name w:val="heading 3"/>
    <w:basedOn w:val="normal0"/>
    <w:next w:val="normal0"/>
    <w:rsid w:val="004E460A"/>
    <w:pPr>
      <w:keepNext/>
      <w:keepLines/>
      <w:spacing w:before="280" w:after="80"/>
      <w:outlineLvl w:val="2"/>
    </w:pPr>
    <w:rPr>
      <w:b/>
    </w:rPr>
  </w:style>
  <w:style w:type="paragraph" w:styleId="Heading4">
    <w:name w:val="heading 4"/>
    <w:basedOn w:val="normal0"/>
    <w:next w:val="normal0"/>
    <w:rsid w:val="004E460A"/>
    <w:pPr>
      <w:keepNext/>
      <w:keepLines/>
      <w:spacing w:before="240" w:after="40"/>
      <w:outlineLvl w:val="3"/>
    </w:pPr>
    <w:rPr>
      <w:b/>
      <w:sz w:val="24"/>
      <w:szCs w:val="24"/>
    </w:rPr>
  </w:style>
  <w:style w:type="paragraph" w:styleId="Heading5">
    <w:name w:val="heading 5"/>
    <w:basedOn w:val="normal0"/>
    <w:next w:val="normal0"/>
    <w:rsid w:val="004E460A"/>
    <w:pPr>
      <w:keepNext/>
      <w:spacing w:before="60" w:after="60"/>
      <w:jc w:val="both"/>
      <w:outlineLvl w:val="4"/>
    </w:pPr>
    <w:rPr>
      <w:b/>
    </w:rPr>
  </w:style>
  <w:style w:type="paragraph" w:styleId="Heading6">
    <w:name w:val="heading 6"/>
    <w:basedOn w:val="normal0"/>
    <w:next w:val="normal0"/>
    <w:rsid w:val="004E460A"/>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E460A"/>
  </w:style>
  <w:style w:type="paragraph" w:styleId="Title">
    <w:name w:val="Title"/>
    <w:basedOn w:val="normal0"/>
    <w:next w:val="normal0"/>
    <w:rsid w:val="004E460A"/>
    <w:pPr>
      <w:keepNext/>
      <w:keepLines/>
      <w:spacing w:before="480" w:after="120"/>
    </w:pPr>
    <w:rPr>
      <w:b/>
      <w:sz w:val="72"/>
      <w:szCs w:val="72"/>
    </w:rPr>
  </w:style>
  <w:style w:type="paragraph" w:styleId="Subtitle">
    <w:name w:val="Subtitle"/>
    <w:basedOn w:val="normal0"/>
    <w:next w:val="normal0"/>
    <w:rsid w:val="004E460A"/>
    <w:pPr>
      <w:keepNext/>
      <w:keepLines/>
      <w:spacing w:before="360" w:after="80"/>
    </w:pPr>
    <w:rPr>
      <w:rFonts w:ascii="Georgia" w:eastAsia="Georgia" w:hAnsi="Georgia" w:cs="Georgia"/>
      <w:i/>
      <w:color w:val="666666"/>
      <w:sz w:val="48"/>
      <w:szCs w:val="48"/>
    </w:rPr>
  </w:style>
  <w:style w:type="table" w:customStyle="1" w:styleId="a">
    <w:basedOn w:val="TableNormal"/>
    <w:rsid w:val="004E460A"/>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E460A"/>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A7100C"/>
    <w:pPr>
      <w:tabs>
        <w:tab w:val="center" w:pos="4680"/>
        <w:tab w:val="right" w:pos="9360"/>
      </w:tabs>
    </w:pPr>
  </w:style>
  <w:style w:type="character" w:customStyle="1" w:styleId="HeaderChar">
    <w:name w:val="Header Char"/>
    <w:basedOn w:val="DefaultParagraphFont"/>
    <w:link w:val="Header"/>
    <w:uiPriority w:val="99"/>
    <w:semiHidden/>
    <w:rsid w:val="00A7100C"/>
  </w:style>
  <w:style w:type="paragraph" w:styleId="Footer">
    <w:name w:val="footer"/>
    <w:basedOn w:val="Normal"/>
    <w:link w:val="FooterChar"/>
    <w:uiPriority w:val="99"/>
    <w:semiHidden/>
    <w:unhideWhenUsed/>
    <w:rsid w:val="00A7100C"/>
    <w:pPr>
      <w:tabs>
        <w:tab w:val="center" w:pos="4680"/>
        <w:tab w:val="right" w:pos="9360"/>
      </w:tabs>
    </w:pPr>
  </w:style>
  <w:style w:type="character" w:customStyle="1" w:styleId="FooterChar">
    <w:name w:val="Footer Char"/>
    <w:basedOn w:val="DefaultParagraphFont"/>
    <w:link w:val="Footer"/>
    <w:uiPriority w:val="99"/>
    <w:semiHidden/>
    <w:rsid w:val="00A7100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5B8B8-7965-40A8-9169-132807DAD3B3}"/>
</file>

<file path=customXml/itemProps2.xml><?xml version="1.0" encoding="utf-8"?>
<ds:datastoreItem xmlns:ds="http://schemas.openxmlformats.org/officeDocument/2006/customXml" ds:itemID="{EC35FCF8-90B0-4511-9886-CDAC917598E0}"/>
</file>

<file path=customXml/itemProps3.xml><?xml version="1.0" encoding="utf-8"?>
<ds:datastoreItem xmlns:ds="http://schemas.openxmlformats.org/officeDocument/2006/customXml" ds:itemID="{4FA26235-31AC-4137-91F3-E4FF3F52BB11}"/>
</file>

<file path=customXml/itemProps4.xml><?xml version="1.0" encoding="utf-8"?>
<ds:datastoreItem xmlns:ds="http://schemas.openxmlformats.org/officeDocument/2006/customXml" ds:itemID="{452D41F7-EE39-426C-AC6A-9C3B83AC3226}"/>
</file>

<file path=docProps/app.xml><?xml version="1.0" encoding="utf-8"?>
<Properties xmlns="http://schemas.openxmlformats.org/officeDocument/2006/extended-properties" xmlns:vt="http://schemas.openxmlformats.org/officeDocument/2006/docPropsVTypes">
  <Template>Normal</Template>
  <TotalTime>86</TotalTime>
  <Pages>21</Pages>
  <Words>5722</Words>
  <Characters>32621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trang</dc:creator>
  <cp:lastModifiedBy>Le Hang Ha</cp:lastModifiedBy>
  <cp:revision>21</cp:revision>
  <cp:lastPrinted>2018-11-02T04:06:00Z</cp:lastPrinted>
  <dcterms:created xsi:type="dcterms:W3CDTF">2018-10-29T03:11:00Z</dcterms:created>
  <dcterms:modified xsi:type="dcterms:W3CDTF">2018-11-02T09:02:00Z</dcterms:modified>
</cp:coreProperties>
</file>